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5A42A9CD"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C47C52">
        <w:t>Thursday 27</w:t>
      </w:r>
      <w:r w:rsidR="00C47C52" w:rsidRPr="00C47C52">
        <w:rPr>
          <w:vertAlign w:val="superscript"/>
        </w:rPr>
        <w:t>th</w:t>
      </w:r>
      <w:r w:rsidR="00C47C52">
        <w:t xml:space="preserve"> June 2019</w:t>
      </w:r>
    </w:p>
    <w:p w14:paraId="385C3AC8" w14:textId="238CF8F5" w:rsidR="00E94D62" w:rsidRPr="00E94D62" w:rsidRDefault="0001458E" w:rsidP="00E94D62">
      <w:pPr>
        <w:jc w:val="left"/>
        <w:rPr>
          <w:b w:val="0"/>
        </w:rPr>
      </w:pPr>
      <w:r>
        <w:t xml:space="preserve">1. </w:t>
      </w:r>
      <w:r w:rsidR="0067309F" w:rsidRPr="00D40661">
        <w:t>PRESENT</w:t>
      </w:r>
      <w:r w:rsidR="0067309F" w:rsidRPr="00E94D62">
        <w:rPr>
          <w:b w:val="0"/>
        </w:rPr>
        <w:t>:</w:t>
      </w:r>
      <w:r w:rsidR="00E94D62" w:rsidRPr="00E94D62">
        <w:rPr>
          <w:b w:val="0"/>
        </w:rPr>
        <w:t xml:space="preserve">  </w:t>
      </w:r>
      <w:r w:rsidR="000D6060">
        <w:rPr>
          <w:b w:val="0"/>
        </w:rPr>
        <w:t>Sarah Davies</w:t>
      </w:r>
      <w:r w:rsidR="00247461">
        <w:rPr>
          <w:b w:val="0"/>
        </w:rPr>
        <w:t xml:space="preserve"> (C</w:t>
      </w:r>
      <w:r w:rsidR="006C51C6">
        <w:rPr>
          <w:b w:val="0"/>
        </w:rPr>
        <w:t xml:space="preserve">hair) </w:t>
      </w:r>
      <w:r w:rsidR="006E0CE2">
        <w:rPr>
          <w:b w:val="0"/>
        </w:rPr>
        <w:t>T</w:t>
      </w:r>
      <w:r w:rsidR="00E94D62" w:rsidRPr="00E94D62">
        <w:rPr>
          <w:b w:val="0"/>
        </w:rPr>
        <w:t>revor Bates;</w:t>
      </w:r>
      <w:r w:rsidR="009D52CD">
        <w:rPr>
          <w:b w:val="0"/>
        </w:rPr>
        <w:t xml:space="preserve"> </w:t>
      </w:r>
      <w:r w:rsidR="006C51C6">
        <w:rPr>
          <w:b w:val="0"/>
        </w:rPr>
        <w:t xml:space="preserve">Phillip Lloyd; </w:t>
      </w:r>
      <w:r w:rsidR="000D6060">
        <w:rPr>
          <w:b w:val="0"/>
        </w:rPr>
        <w:t>Mair Evans;</w:t>
      </w:r>
      <w:r w:rsidR="00DC7862">
        <w:rPr>
          <w:b w:val="0"/>
        </w:rPr>
        <w:t xml:space="preserve"> </w:t>
      </w:r>
      <w:r w:rsidR="00C47C52">
        <w:rPr>
          <w:b w:val="0"/>
        </w:rPr>
        <w:t xml:space="preserve">Tegid Davies; Rhys Hughes; Einion Davies; </w:t>
      </w:r>
      <w:r w:rsidR="004B3190">
        <w:rPr>
          <w:b w:val="0"/>
        </w:rPr>
        <w:t>Jean</w:t>
      </w:r>
      <w:r w:rsidR="00CB4F4D">
        <w:rPr>
          <w:b w:val="0"/>
        </w:rPr>
        <w:t xml:space="preserve"> Davies (</w:t>
      </w:r>
      <w:r w:rsidR="00231833">
        <w:rPr>
          <w:b w:val="0"/>
        </w:rPr>
        <w:t>Clerk</w:t>
      </w:r>
      <w:r w:rsidR="001C515E">
        <w:rPr>
          <w:b w:val="0"/>
        </w:rPr>
        <w:t>)</w:t>
      </w:r>
      <w:r w:rsidR="005D799C">
        <w:rPr>
          <w:b w:val="0"/>
        </w:rPr>
        <w:t>:</w:t>
      </w:r>
    </w:p>
    <w:tbl>
      <w:tblPr>
        <w:tblStyle w:val="TableGrid"/>
        <w:tblW w:w="0" w:type="auto"/>
        <w:tblLook w:val="04A0" w:firstRow="1" w:lastRow="0" w:firstColumn="1" w:lastColumn="0" w:noHBand="0" w:noVBand="1"/>
      </w:tblPr>
      <w:tblGrid>
        <w:gridCol w:w="1127"/>
        <w:gridCol w:w="2482"/>
        <w:gridCol w:w="5458"/>
        <w:gridCol w:w="822"/>
      </w:tblGrid>
      <w:tr w:rsidR="00E94D62" w14:paraId="32538A08" w14:textId="77777777" w:rsidTr="00ED465E">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822"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ED465E">
        <w:tc>
          <w:tcPr>
            <w:tcW w:w="1127" w:type="dxa"/>
          </w:tcPr>
          <w:p w14:paraId="49E31A24" w14:textId="77777777" w:rsidR="00E94D62" w:rsidRDefault="00E94D62" w:rsidP="00E94D62">
            <w:pPr>
              <w:rPr>
                <w:b w:val="0"/>
              </w:rPr>
            </w:pPr>
          </w:p>
          <w:p w14:paraId="73632C3D" w14:textId="33B22310" w:rsidR="00E94D62" w:rsidRDefault="00E94D62" w:rsidP="00E94D62">
            <w:pPr>
              <w:rPr>
                <w:b w:val="0"/>
              </w:rPr>
            </w:pPr>
            <w:r>
              <w:rPr>
                <w:b w:val="0"/>
              </w:rPr>
              <w:t>1</w:t>
            </w:r>
            <w:r w:rsidR="005D177A">
              <w:rPr>
                <w:b w:val="0"/>
              </w:rPr>
              <w:t>/2</w:t>
            </w:r>
          </w:p>
          <w:p w14:paraId="5F6186E8" w14:textId="77777777" w:rsidR="00AF4DAE" w:rsidRDefault="00AF4DAE" w:rsidP="00E94D62">
            <w:pPr>
              <w:rPr>
                <w:b w:val="0"/>
              </w:rPr>
            </w:pPr>
          </w:p>
          <w:p w14:paraId="6EAA80E2"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0C8D2CFE"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1B77183" w14:textId="53580CE4" w:rsidR="00413D8B" w:rsidRDefault="00F83C79" w:rsidP="009D52CD">
            <w:pPr>
              <w:jc w:val="both"/>
              <w:rPr>
                <w:b w:val="0"/>
              </w:rPr>
            </w:pPr>
            <w:r>
              <w:rPr>
                <w:b w:val="0"/>
              </w:rPr>
              <w:t>Apologies; Cllrs</w:t>
            </w:r>
            <w:r w:rsidR="009D52CD">
              <w:rPr>
                <w:b w:val="0"/>
              </w:rPr>
              <w:t xml:space="preserve">; Annina Price; </w:t>
            </w:r>
            <w:r w:rsidR="00C47C52">
              <w:rPr>
                <w:b w:val="0"/>
              </w:rPr>
              <w:t>Barbara Roberts</w:t>
            </w:r>
            <w:r w:rsidR="009D52CD">
              <w:rPr>
                <w:b w:val="0"/>
              </w:rPr>
              <w:t xml:space="preserve"> and Eric Jones.</w:t>
            </w:r>
            <w:bookmarkEnd w:id="0"/>
            <w:r w:rsidR="00F030AA">
              <w:rPr>
                <w:b w:val="0"/>
              </w:rPr>
              <w:t xml:space="preserve"> Dilys Bates</w:t>
            </w:r>
          </w:p>
          <w:p w14:paraId="4AF87824" w14:textId="4AB8AF87" w:rsidR="00C47C52" w:rsidRDefault="00C47C52" w:rsidP="009D52CD">
            <w:pPr>
              <w:jc w:val="both"/>
              <w:rPr>
                <w:b w:val="0"/>
              </w:rPr>
            </w:pPr>
            <w:r>
              <w:rPr>
                <w:b w:val="0"/>
              </w:rPr>
              <w:t xml:space="preserve">The recently co-opted Councillors were welcomed – Rhys Hughes ad Tegid Davies – they signed the Declaration of Office form and given a copy of Code of Conducts for Councillors.  </w:t>
            </w:r>
          </w:p>
        </w:tc>
        <w:tc>
          <w:tcPr>
            <w:tcW w:w="822"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ED465E">
        <w:tc>
          <w:tcPr>
            <w:tcW w:w="1127" w:type="dxa"/>
          </w:tcPr>
          <w:p w14:paraId="2FA7B7B5" w14:textId="77777777" w:rsidR="00E94D62" w:rsidRDefault="00E94D62" w:rsidP="00E94D62">
            <w:pPr>
              <w:rPr>
                <w:b w:val="0"/>
              </w:rPr>
            </w:pPr>
            <w:bookmarkStart w:id="1" w:name="_Hlk2836291"/>
          </w:p>
          <w:p w14:paraId="503F77BD" w14:textId="6BC6AA71" w:rsidR="00E94D62" w:rsidRDefault="005D177A"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52772C11" w:rsidR="00E94D62" w:rsidRDefault="00F328A3" w:rsidP="009051F7">
            <w:pPr>
              <w:jc w:val="both"/>
              <w:rPr>
                <w:b w:val="0"/>
              </w:rPr>
            </w:pPr>
            <w:r>
              <w:t>Dis</w:t>
            </w:r>
            <w:r w:rsidR="00E94D62" w:rsidRPr="00892664">
              <w:t>ssion with NW (if present)</w:t>
            </w:r>
          </w:p>
        </w:tc>
        <w:tc>
          <w:tcPr>
            <w:tcW w:w="5458" w:type="dxa"/>
          </w:tcPr>
          <w:p w14:paraId="30ECAB7E" w14:textId="09F52C7D" w:rsidR="000D6060" w:rsidRDefault="000D6060" w:rsidP="0063397A">
            <w:pPr>
              <w:jc w:val="both"/>
              <w:rPr>
                <w:b w:val="0"/>
              </w:rPr>
            </w:pPr>
          </w:p>
          <w:p w14:paraId="47AA0677" w14:textId="77777777" w:rsidR="005D177A" w:rsidRDefault="005D177A" w:rsidP="005D177A">
            <w:pPr>
              <w:jc w:val="both"/>
              <w:rPr>
                <w:b w:val="0"/>
              </w:rPr>
            </w:pPr>
            <w:r>
              <w:rPr>
                <w:b w:val="0"/>
              </w:rPr>
              <w:t>Not present   - Clerk had received crime figures for last month which were - 1 x theft from vehicle – fuel card; 1 x theft trailer and ride on mower; I x assault.</w:t>
            </w:r>
          </w:p>
          <w:p w14:paraId="60C6E319" w14:textId="77777777" w:rsidR="005D177A" w:rsidRDefault="005D177A" w:rsidP="005D177A">
            <w:pPr>
              <w:jc w:val="both"/>
              <w:rPr>
                <w:b w:val="0"/>
              </w:rPr>
            </w:pPr>
            <w:r>
              <w:rPr>
                <w:b w:val="0"/>
              </w:rPr>
              <w:t>Targets – patrolling off road vehicles; traffic monitoring in Pontfadog (20mph)</w:t>
            </w:r>
          </w:p>
          <w:p w14:paraId="1DB86FE9" w14:textId="77777777" w:rsidR="005D177A" w:rsidRDefault="005D177A" w:rsidP="0063397A">
            <w:pPr>
              <w:jc w:val="both"/>
              <w:rPr>
                <w:b w:val="0"/>
              </w:rPr>
            </w:pPr>
          </w:p>
          <w:p w14:paraId="3E4E6B16" w14:textId="2A32B153" w:rsidR="009D52CD" w:rsidRDefault="009D52CD" w:rsidP="0063397A">
            <w:pPr>
              <w:jc w:val="both"/>
              <w:rPr>
                <w:b w:val="0"/>
              </w:rPr>
            </w:pPr>
          </w:p>
        </w:tc>
        <w:tc>
          <w:tcPr>
            <w:tcW w:w="822"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ED465E">
        <w:tc>
          <w:tcPr>
            <w:tcW w:w="1127" w:type="dxa"/>
          </w:tcPr>
          <w:p w14:paraId="78B204B7" w14:textId="14E374F5" w:rsidR="00E94D62" w:rsidRDefault="005D177A" w:rsidP="005D177A">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29423362" w14:textId="77777777" w:rsidR="00F030AA" w:rsidRPr="00F030AA" w:rsidRDefault="00F030AA" w:rsidP="00F030AA">
            <w:pPr>
              <w:spacing w:after="0" w:line="240" w:lineRule="auto"/>
              <w:jc w:val="left"/>
              <w:textAlignment w:val="baseline"/>
              <w:rPr>
                <w:rFonts w:eastAsia="Times New Roman"/>
                <w:b w:val="0"/>
                <w:color w:val="201F1E"/>
              </w:rPr>
            </w:pPr>
            <w:r w:rsidRPr="00F030AA">
              <w:rPr>
                <w:rFonts w:eastAsia="Times New Roman"/>
                <w:b w:val="0"/>
                <w:color w:val="201F1E"/>
              </w:rPr>
              <w:t>Not present but Clerk had received an update as follows:</w:t>
            </w:r>
          </w:p>
          <w:p w14:paraId="58BFD722" w14:textId="77777777" w:rsidR="00F030AA" w:rsidRPr="00F030AA" w:rsidRDefault="00F030AA" w:rsidP="00F030AA">
            <w:pPr>
              <w:spacing w:after="0" w:line="240" w:lineRule="auto"/>
              <w:jc w:val="left"/>
              <w:textAlignment w:val="baseline"/>
              <w:rPr>
                <w:rFonts w:eastAsia="Times New Roman"/>
                <w:b w:val="0"/>
                <w:color w:val="201F1E"/>
              </w:rPr>
            </w:pPr>
          </w:p>
          <w:p w14:paraId="53C0FCEA" w14:textId="61684C60" w:rsidR="00F030AA" w:rsidRPr="00F030AA" w:rsidRDefault="00F030AA" w:rsidP="00F030AA">
            <w:pPr>
              <w:spacing w:after="0" w:line="240" w:lineRule="auto"/>
              <w:jc w:val="left"/>
              <w:textAlignment w:val="baseline"/>
              <w:rPr>
                <w:rFonts w:eastAsia="Times New Roman"/>
                <w:b w:val="0"/>
                <w:color w:val="201F1E"/>
                <w:lang w:eastAsia="en-GB"/>
              </w:rPr>
            </w:pPr>
            <w:r w:rsidRPr="00F030AA">
              <w:rPr>
                <w:rFonts w:eastAsia="Times New Roman"/>
                <w:b w:val="0"/>
                <w:color w:val="201F1E"/>
              </w:rPr>
              <w:t>The CA continues to receive n</w:t>
            </w:r>
            <w:r w:rsidRPr="00F030AA">
              <w:rPr>
                <w:rFonts w:eastAsia="Times New Roman"/>
                <w:b w:val="0"/>
                <w:color w:val="201F1E"/>
                <w:lang w:eastAsia="en-GB"/>
              </w:rPr>
              <w:t>ew referrals.  New groups include Tai Chi classes to start in September.  Free taster session beginning to gauge interest in starting a Walking Football and a Walking Netball session (this will be on Monday 8th July at 6:30 and 7:30).</w:t>
            </w:r>
          </w:p>
          <w:p w14:paraId="2DB391D3" w14:textId="77777777" w:rsidR="00F030AA" w:rsidRPr="00F030AA" w:rsidRDefault="00F030AA" w:rsidP="00F030AA">
            <w:pPr>
              <w:spacing w:after="0" w:line="240" w:lineRule="auto"/>
              <w:jc w:val="left"/>
              <w:textAlignment w:val="baseline"/>
              <w:rPr>
                <w:rFonts w:eastAsia="Times New Roman"/>
                <w:b w:val="0"/>
                <w:color w:val="201F1E"/>
                <w:lang w:eastAsia="en-GB"/>
              </w:rPr>
            </w:pPr>
          </w:p>
          <w:p w14:paraId="5CEE05F2" w14:textId="3DCAB1A7" w:rsidR="00F030AA" w:rsidRPr="00F030AA" w:rsidRDefault="00F030AA" w:rsidP="00F030AA">
            <w:pPr>
              <w:spacing w:after="0" w:line="240" w:lineRule="auto"/>
              <w:jc w:val="left"/>
              <w:textAlignment w:val="baseline"/>
              <w:rPr>
                <w:rFonts w:eastAsia="Times New Roman"/>
                <w:b w:val="0"/>
                <w:color w:val="201F1E"/>
                <w:lang w:eastAsia="en-GB"/>
              </w:rPr>
            </w:pPr>
            <w:r w:rsidRPr="00F030AA">
              <w:rPr>
                <w:rFonts w:eastAsia="Times New Roman"/>
                <w:b w:val="0"/>
                <w:color w:val="201F1E"/>
                <w:lang w:eastAsia="en-GB"/>
              </w:rPr>
              <w:t>Councillor Trevor Bates has been discussing the Men or Women in Sheds project and he has put a notice in the Glyn News for people to contact him in relation to this fantastic idea.</w:t>
            </w:r>
          </w:p>
          <w:p w14:paraId="3266FAE5" w14:textId="77777777" w:rsidR="00F030AA" w:rsidRPr="00F030AA" w:rsidRDefault="00F030AA" w:rsidP="00F030AA">
            <w:pPr>
              <w:spacing w:after="0" w:line="240" w:lineRule="auto"/>
              <w:jc w:val="left"/>
              <w:textAlignment w:val="baseline"/>
              <w:rPr>
                <w:rFonts w:eastAsia="Times New Roman"/>
                <w:b w:val="0"/>
                <w:color w:val="201F1E"/>
                <w:lang w:eastAsia="en-GB"/>
              </w:rPr>
            </w:pPr>
          </w:p>
          <w:p w14:paraId="33B3DED6" w14:textId="0A1B52A1" w:rsidR="00F030AA" w:rsidRPr="00F030AA" w:rsidRDefault="00F030AA" w:rsidP="00F030AA">
            <w:pPr>
              <w:spacing w:after="0" w:line="240" w:lineRule="auto"/>
              <w:jc w:val="left"/>
              <w:textAlignment w:val="baseline"/>
              <w:rPr>
                <w:rFonts w:eastAsia="Times New Roman"/>
                <w:b w:val="0"/>
                <w:color w:val="201F1E"/>
                <w:lang w:eastAsia="en-GB"/>
              </w:rPr>
            </w:pPr>
            <w:r w:rsidRPr="00F030AA">
              <w:rPr>
                <w:rFonts w:eastAsia="Times New Roman"/>
                <w:b w:val="0"/>
                <w:color w:val="201F1E"/>
                <w:lang w:eastAsia="en-GB"/>
              </w:rPr>
              <w:t>The CA has updated her Dementia Champion training to be able to deliver Dementia Friends sessions. Mrs Bates has also attended Love to Move free training run by the British Gymnastics Foundation.  The exercise programme has a benefit in the physical, emotional and cognitive aspects of older people.</w:t>
            </w:r>
          </w:p>
          <w:p w14:paraId="167881B3" w14:textId="77777777" w:rsidR="00F030AA" w:rsidRPr="00F030AA" w:rsidRDefault="00F030AA" w:rsidP="00F030AA">
            <w:pPr>
              <w:spacing w:after="0" w:line="240" w:lineRule="auto"/>
              <w:jc w:val="left"/>
              <w:textAlignment w:val="baseline"/>
              <w:rPr>
                <w:rFonts w:eastAsia="Times New Roman"/>
                <w:b w:val="0"/>
                <w:color w:val="201F1E"/>
                <w:lang w:eastAsia="en-GB"/>
              </w:rPr>
            </w:pPr>
          </w:p>
          <w:p w14:paraId="44989967" w14:textId="22AE6BBC" w:rsidR="00C7718E" w:rsidRPr="00F030AA" w:rsidRDefault="00F030AA" w:rsidP="00F030AA">
            <w:pPr>
              <w:spacing w:after="0" w:line="240" w:lineRule="auto"/>
              <w:jc w:val="left"/>
              <w:textAlignment w:val="baseline"/>
              <w:rPr>
                <w:b w:val="0"/>
              </w:rPr>
            </w:pPr>
            <w:r w:rsidRPr="00F030AA">
              <w:rPr>
                <w:rFonts w:eastAsia="Times New Roman"/>
                <w:b w:val="0"/>
                <w:color w:val="201F1E"/>
                <w:lang w:eastAsia="en-GB"/>
              </w:rPr>
              <w:t xml:space="preserve">Mrs Bates continue to work closely with the Glyntrarian </w:t>
            </w:r>
            <w:r w:rsidRPr="00F030AA">
              <w:rPr>
                <w:rFonts w:eastAsia="Times New Roman"/>
                <w:b w:val="0"/>
                <w:color w:val="201F1E"/>
                <w:bdr w:val="none" w:sz="0" w:space="0" w:color="auto" w:frame="1"/>
                <w:lang w:eastAsia="en-GB"/>
              </w:rPr>
              <w:t>Community</w:t>
            </w:r>
            <w:r w:rsidRPr="00F030AA">
              <w:rPr>
                <w:rFonts w:eastAsia="Times New Roman"/>
                <w:b w:val="0"/>
                <w:color w:val="201F1E"/>
                <w:lang w:eastAsia="en-GB"/>
              </w:rPr>
              <w:t xml:space="preserve"> </w:t>
            </w:r>
            <w:r w:rsidRPr="00F030AA">
              <w:rPr>
                <w:rFonts w:eastAsia="Times New Roman"/>
                <w:b w:val="0"/>
                <w:color w:val="201F1E"/>
                <w:bdr w:val="none" w:sz="0" w:space="0" w:color="auto" w:frame="1"/>
                <w:lang w:eastAsia="en-GB"/>
              </w:rPr>
              <w:t>Agent</w:t>
            </w:r>
            <w:r w:rsidRPr="00F030AA">
              <w:rPr>
                <w:rFonts w:eastAsia="Times New Roman"/>
                <w:b w:val="0"/>
                <w:color w:val="201F1E"/>
                <w:lang w:eastAsia="en-GB"/>
              </w:rPr>
              <w:t xml:space="preserve"> and they continue to do our fortnightly drop in at the Doctor's surgery.  </w:t>
            </w:r>
          </w:p>
        </w:tc>
        <w:tc>
          <w:tcPr>
            <w:tcW w:w="822" w:type="dxa"/>
          </w:tcPr>
          <w:p w14:paraId="1F0D9763" w14:textId="6C710046" w:rsidR="00AB31C1" w:rsidRDefault="00AB31C1" w:rsidP="00CB4F4D">
            <w:pPr>
              <w:jc w:val="both"/>
              <w:rPr>
                <w:b w:val="0"/>
              </w:rPr>
            </w:pPr>
          </w:p>
        </w:tc>
      </w:tr>
      <w:bookmarkEnd w:id="2"/>
      <w:tr w:rsidR="00E94D62" w14:paraId="210D17F2" w14:textId="77777777" w:rsidTr="00ED465E">
        <w:tc>
          <w:tcPr>
            <w:tcW w:w="1127" w:type="dxa"/>
          </w:tcPr>
          <w:p w14:paraId="021AC829" w14:textId="4C360F94" w:rsidR="00E94D62" w:rsidRDefault="005D177A"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7B7FCD79" w:rsidR="009D52CD" w:rsidRDefault="00F030AA" w:rsidP="000D6060">
            <w:pPr>
              <w:jc w:val="both"/>
              <w:rPr>
                <w:b w:val="0"/>
              </w:rPr>
            </w:pPr>
            <w:r>
              <w:rPr>
                <w:b w:val="0"/>
              </w:rPr>
              <w:t>No expressions of interest this month</w:t>
            </w:r>
          </w:p>
        </w:tc>
        <w:tc>
          <w:tcPr>
            <w:tcW w:w="822" w:type="dxa"/>
          </w:tcPr>
          <w:p w14:paraId="3172ED79" w14:textId="77777777" w:rsidR="00E94D62" w:rsidRDefault="00E94D62" w:rsidP="009051F7">
            <w:pPr>
              <w:jc w:val="both"/>
              <w:rPr>
                <w:b w:val="0"/>
              </w:rPr>
            </w:pPr>
          </w:p>
        </w:tc>
      </w:tr>
      <w:tr w:rsidR="00E94D62" w14:paraId="3246FC6F" w14:textId="77777777" w:rsidTr="00ED465E">
        <w:tc>
          <w:tcPr>
            <w:tcW w:w="1127" w:type="dxa"/>
          </w:tcPr>
          <w:p w14:paraId="0935DC75" w14:textId="19FF22E6" w:rsidR="00E94D62" w:rsidRDefault="005D177A" w:rsidP="005D177A">
            <w:pPr>
              <w:rPr>
                <w:b w:val="0"/>
              </w:rPr>
            </w:pPr>
            <w:r>
              <w:rPr>
                <w:b w:val="0"/>
              </w:rPr>
              <w:lastRenderedPageBreak/>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6071BF17" w:rsidR="00AB31C1" w:rsidRDefault="00AB31C1" w:rsidP="00DC7862">
            <w:pPr>
              <w:jc w:val="both"/>
              <w:rPr>
                <w:b w:val="0"/>
              </w:rPr>
            </w:pPr>
            <w:r>
              <w:rPr>
                <w:b w:val="0"/>
              </w:rPr>
              <w:t xml:space="preserve">Accepted as correct and signed </w:t>
            </w:r>
            <w:r w:rsidR="000D6060">
              <w:rPr>
                <w:b w:val="0"/>
              </w:rPr>
              <w:t xml:space="preserve">accordingly </w:t>
            </w:r>
            <w:r w:rsidR="009D52CD">
              <w:rPr>
                <w:b w:val="0"/>
              </w:rPr>
              <w:t xml:space="preserve">- </w:t>
            </w:r>
            <w:r w:rsidR="00C47C52">
              <w:rPr>
                <w:b w:val="0"/>
              </w:rPr>
              <w:t>May</w:t>
            </w:r>
          </w:p>
          <w:p w14:paraId="16663687" w14:textId="0BC20D06" w:rsidR="009D52CD" w:rsidRDefault="009D52CD" w:rsidP="00DC7862">
            <w:pPr>
              <w:jc w:val="both"/>
              <w:rPr>
                <w:b w:val="0"/>
              </w:rPr>
            </w:pPr>
          </w:p>
        </w:tc>
        <w:tc>
          <w:tcPr>
            <w:tcW w:w="822" w:type="dxa"/>
          </w:tcPr>
          <w:p w14:paraId="6A469ECD" w14:textId="2502D272" w:rsidR="008F72C2" w:rsidRDefault="008F72C2" w:rsidP="009051F7">
            <w:pPr>
              <w:jc w:val="both"/>
              <w:rPr>
                <w:b w:val="0"/>
              </w:rPr>
            </w:pPr>
          </w:p>
        </w:tc>
      </w:tr>
      <w:tr w:rsidR="00E94D62" w14:paraId="29D96CB3" w14:textId="77777777" w:rsidTr="00ED465E">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66B296E8" w14:textId="5DA36E8F" w:rsidR="00504F68" w:rsidRDefault="00C47C52" w:rsidP="0094612C">
            <w:pPr>
              <w:jc w:val="left"/>
              <w:rPr>
                <w:b w:val="0"/>
              </w:rPr>
            </w:pPr>
            <w:r>
              <w:rPr>
                <w:b w:val="0"/>
              </w:rPr>
              <w:t>Bench for park</w:t>
            </w:r>
            <w:r w:rsidR="00F030AA">
              <w:rPr>
                <w:b w:val="0"/>
              </w:rPr>
              <w:t xml:space="preserve"> – the concrete slab and bench will be in place before the end of the school term</w:t>
            </w:r>
          </w:p>
          <w:p w14:paraId="5F1A5D0B" w14:textId="0FFE261A" w:rsidR="00C47C52" w:rsidRDefault="00C47C52" w:rsidP="0094612C">
            <w:pPr>
              <w:jc w:val="left"/>
              <w:rPr>
                <w:b w:val="0"/>
              </w:rPr>
            </w:pPr>
            <w:r>
              <w:rPr>
                <w:b w:val="0"/>
              </w:rPr>
              <w:t>Gardening Competition</w:t>
            </w:r>
            <w:r w:rsidR="00F030AA">
              <w:rPr>
                <w:b w:val="0"/>
              </w:rPr>
              <w:t xml:space="preserve"> – Clerk informed Councillors that the judging due to be held on the 26</w:t>
            </w:r>
            <w:r w:rsidR="00F030AA" w:rsidRPr="00F030AA">
              <w:rPr>
                <w:b w:val="0"/>
                <w:vertAlign w:val="superscript"/>
              </w:rPr>
              <w:t>th</w:t>
            </w:r>
            <w:r w:rsidR="00F030AA">
              <w:rPr>
                <w:b w:val="0"/>
              </w:rPr>
              <w:t xml:space="preserve"> July</w:t>
            </w:r>
          </w:p>
          <w:p w14:paraId="5F026603" w14:textId="34152C5E" w:rsidR="00C47C52" w:rsidRDefault="00C47C52" w:rsidP="0094612C">
            <w:pPr>
              <w:jc w:val="left"/>
              <w:rPr>
                <w:b w:val="0"/>
              </w:rPr>
            </w:pPr>
            <w:r>
              <w:rPr>
                <w:b w:val="0"/>
              </w:rPr>
              <w:t>Street Lighting</w:t>
            </w:r>
            <w:r w:rsidR="00F030AA">
              <w:rPr>
                <w:b w:val="0"/>
              </w:rPr>
              <w:t xml:space="preserve"> – Clerk had received amended invoice for 50% of the cost of street lighting but no further correspondence from WCBC regarding their previous comment that the CC should be responsible for 100% of the cost and maintenance.  </w:t>
            </w:r>
          </w:p>
          <w:p w14:paraId="0A269D3C" w14:textId="77777777" w:rsidR="00C47C52" w:rsidRDefault="00C47C52" w:rsidP="0094612C">
            <w:pPr>
              <w:jc w:val="left"/>
              <w:rPr>
                <w:b w:val="0"/>
              </w:rPr>
            </w:pPr>
            <w:r>
              <w:rPr>
                <w:b w:val="0"/>
              </w:rPr>
              <w:t>Any other matter not listed</w:t>
            </w:r>
          </w:p>
          <w:p w14:paraId="23967BAA" w14:textId="77777777" w:rsidR="00F030AA" w:rsidRDefault="00F030AA" w:rsidP="0094612C">
            <w:pPr>
              <w:jc w:val="left"/>
              <w:rPr>
                <w:b w:val="0"/>
              </w:rPr>
            </w:pPr>
            <w:r>
              <w:rPr>
                <w:b w:val="0"/>
              </w:rPr>
              <w:t>Repairs to toilets – Clerk informed Council that one young person charged with the arson will be undertaking 2 hours reparation at the toilets asap.  Remaining work to make good the cubicle to be completed by Councillors Bates and Lloyd.</w:t>
            </w:r>
          </w:p>
          <w:p w14:paraId="05729976" w14:textId="4BEFBAC0" w:rsidR="00F030AA" w:rsidRPr="001538C0" w:rsidRDefault="00F030AA" w:rsidP="0094612C">
            <w:pPr>
              <w:jc w:val="left"/>
              <w:rPr>
                <w:b w:val="0"/>
              </w:rPr>
            </w:pPr>
            <w:r>
              <w:rPr>
                <w:b w:val="0"/>
              </w:rPr>
              <w:t xml:space="preserve">Safe Places – WCBC officer co-ordinating the scheme not able to attend this month – next available meeting most probably September.  </w:t>
            </w:r>
          </w:p>
        </w:tc>
        <w:tc>
          <w:tcPr>
            <w:tcW w:w="822" w:type="dxa"/>
          </w:tcPr>
          <w:p w14:paraId="2BFD2547" w14:textId="77777777" w:rsidR="007302DE" w:rsidRDefault="007302DE" w:rsidP="00781581">
            <w:pPr>
              <w:jc w:val="both"/>
              <w:rPr>
                <w:b w:val="0"/>
              </w:rPr>
            </w:pPr>
          </w:p>
          <w:p w14:paraId="5BD58843" w14:textId="01F449A4" w:rsidR="001A6A3F" w:rsidRDefault="001A6A3F" w:rsidP="00ED465E">
            <w:pPr>
              <w:jc w:val="both"/>
              <w:rPr>
                <w:b w:val="0"/>
              </w:rPr>
            </w:pPr>
          </w:p>
        </w:tc>
      </w:tr>
      <w:bookmarkEnd w:id="3"/>
      <w:tr w:rsidR="00E94D62" w14:paraId="4FD60056" w14:textId="77777777" w:rsidTr="00ED465E">
        <w:tc>
          <w:tcPr>
            <w:tcW w:w="1127" w:type="dxa"/>
          </w:tcPr>
          <w:p w14:paraId="7A12ADF0" w14:textId="4EA225DD"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4F1F2C32" w14:textId="77777777" w:rsidR="00E15CB4" w:rsidRDefault="00E15CB4" w:rsidP="00C47C52">
            <w:pPr>
              <w:jc w:val="both"/>
              <w:rPr>
                <w:b w:val="0"/>
              </w:rPr>
            </w:pPr>
          </w:p>
          <w:p w14:paraId="6588E763" w14:textId="59CB4479" w:rsidR="00C47C52" w:rsidRDefault="00C47C52" w:rsidP="00C47C52">
            <w:pPr>
              <w:jc w:val="both"/>
              <w:rPr>
                <w:b w:val="0"/>
              </w:rPr>
            </w:pPr>
            <w:r w:rsidRPr="00850DA5">
              <w:rPr>
                <w:bCs/>
              </w:rPr>
              <w:t>Youth Consultation</w:t>
            </w:r>
            <w:r w:rsidR="00F030AA">
              <w:rPr>
                <w:b w:val="0"/>
              </w:rPr>
              <w:t xml:space="preserve"> </w:t>
            </w:r>
            <w:r w:rsidR="00850DA5">
              <w:rPr>
                <w:b w:val="0"/>
              </w:rPr>
              <w:t>–</w:t>
            </w:r>
            <w:r w:rsidR="00F030AA">
              <w:rPr>
                <w:b w:val="0"/>
              </w:rPr>
              <w:t xml:space="preserve"> </w:t>
            </w:r>
            <w:r w:rsidR="00850DA5">
              <w:rPr>
                <w:b w:val="0"/>
              </w:rPr>
              <w:t>Clerk had requested a draft SLA from WCBC Youth Service for the Youth Provision cover from September which she had receive.  Copy to be emailed to Councillors and discussed in July meeting as it will need to be agreed if Provision to start in September.</w:t>
            </w:r>
          </w:p>
          <w:p w14:paraId="660EC8AC" w14:textId="2493DCC0" w:rsidR="00850DA5" w:rsidRDefault="00850DA5" w:rsidP="00C47C52">
            <w:pPr>
              <w:jc w:val="both"/>
              <w:rPr>
                <w:b w:val="0"/>
              </w:rPr>
            </w:pPr>
            <w:r>
              <w:rPr>
                <w:b w:val="0"/>
              </w:rPr>
              <w:t>In the meantime, Youth Service workers attending the village to consult with young people to enable a grant application to be completed (this to be young person led).</w:t>
            </w:r>
          </w:p>
          <w:p w14:paraId="1A89216A" w14:textId="47C233CD" w:rsidR="00850DA5" w:rsidRDefault="00850DA5" w:rsidP="00C47C52">
            <w:pPr>
              <w:jc w:val="both"/>
              <w:rPr>
                <w:b w:val="0"/>
              </w:rPr>
            </w:pPr>
            <w:r>
              <w:rPr>
                <w:b w:val="0"/>
              </w:rPr>
              <w:t xml:space="preserve">Councillor Price had attended the workshop at AVOW but it transpired that the Lottery fund representative was not able to discuss the bid with him due to lack of time. Clerk to email Nigel Davies regarding this as it is clearly not satisfactory.  Clerk to email Nigel Davies regarding this.  </w:t>
            </w:r>
          </w:p>
          <w:p w14:paraId="004A156B" w14:textId="6E4E75B3" w:rsidR="00850DA5" w:rsidRDefault="00850DA5" w:rsidP="00C47C52">
            <w:pPr>
              <w:jc w:val="both"/>
              <w:rPr>
                <w:b w:val="0"/>
              </w:rPr>
            </w:pPr>
            <w:r>
              <w:rPr>
                <w:b w:val="0"/>
              </w:rPr>
              <w:t>Clerk had had confirmation from the company supplying the ‘pop up’ skate ramp etc -date agreed is the 10</w:t>
            </w:r>
            <w:r w:rsidRPr="00850DA5">
              <w:rPr>
                <w:b w:val="0"/>
                <w:vertAlign w:val="superscript"/>
              </w:rPr>
              <w:t>th</w:t>
            </w:r>
            <w:r>
              <w:rPr>
                <w:b w:val="0"/>
              </w:rPr>
              <w:t xml:space="preserve"> August.  They are going to send posters to that it can be advertised</w:t>
            </w:r>
          </w:p>
          <w:p w14:paraId="298CC114" w14:textId="2365C49C" w:rsidR="00C47C52" w:rsidRDefault="00C47C52" w:rsidP="00C47C52">
            <w:pPr>
              <w:jc w:val="both"/>
              <w:rPr>
                <w:b w:val="0"/>
              </w:rPr>
            </w:pPr>
            <w:r w:rsidRPr="00655A3D">
              <w:rPr>
                <w:bCs/>
              </w:rPr>
              <w:t>Toilet leas</w:t>
            </w:r>
            <w:r w:rsidR="00850DA5" w:rsidRPr="00655A3D">
              <w:rPr>
                <w:bCs/>
              </w:rPr>
              <w:t>e</w:t>
            </w:r>
            <w:r w:rsidR="00850DA5">
              <w:rPr>
                <w:b w:val="0"/>
              </w:rPr>
              <w:t xml:space="preserve"> – The solicitors had sent emails with changes and observations regarding the Lease.  These were discussed at Council and agreed.  Clerk to inform solicitor.</w:t>
            </w:r>
          </w:p>
        </w:tc>
        <w:tc>
          <w:tcPr>
            <w:tcW w:w="822" w:type="dxa"/>
          </w:tcPr>
          <w:p w14:paraId="32A9A653" w14:textId="77777777" w:rsidR="00E94D62" w:rsidRDefault="00E94D62" w:rsidP="009051F7">
            <w:pPr>
              <w:jc w:val="both"/>
              <w:rPr>
                <w:b w:val="0"/>
              </w:rPr>
            </w:pPr>
          </w:p>
          <w:p w14:paraId="149AE137" w14:textId="77777777" w:rsidR="00850DA5" w:rsidRDefault="00850DA5" w:rsidP="009051F7">
            <w:pPr>
              <w:jc w:val="both"/>
              <w:rPr>
                <w:b w:val="0"/>
              </w:rPr>
            </w:pPr>
          </w:p>
          <w:p w14:paraId="75484CDE" w14:textId="77777777" w:rsidR="00850DA5" w:rsidRDefault="00850DA5" w:rsidP="009051F7">
            <w:pPr>
              <w:jc w:val="both"/>
              <w:rPr>
                <w:b w:val="0"/>
              </w:rPr>
            </w:pPr>
          </w:p>
          <w:p w14:paraId="01029365" w14:textId="77777777" w:rsidR="00850DA5" w:rsidRDefault="00850DA5" w:rsidP="009051F7">
            <w:pPr>
              <w:jc w:val="both"/>
              <w:rPr>
                <w:b w:val="0"/>
              </w:rPr>
            </w:pPr>
          </w:p>
          <w:p w14:paraId="7424706E" w14:textId="77777777" w:rsidR="00850DA5" w:rsidRDefault="00850DA5" w:rsidP="009051F7">
            <w:pPr>
              <w:jc w:val="both"/>
              <w:rPr>
                <w:b w:val="0"/>
              </w:rPr>
            </w:pPr>
          </w:p>
          <w:p w14:paraId="7AE7CB50" w14:textId="77777777" w:rsidR="00850DA5" w:rsidRDefault="00850DA5" w:rsidP="009051F7">
            <w:pPr>
              <w:jc w:val="both"/>
              <w:rPr>
                <w:b w:val="0"/>
              </w:rPr>
            </w:pPr>
          </w:p>
          <w:p w14:paraId="3BB38FC3" w14:textId="77777777" w:rsidR="00850DA5" w:rsidRDefault="00850DA5" w:rsidP="009051F7">
            <w:pPr>
              <w:jc w:val="both"/>
              <w:rPr>
                <w:b w:val="0"/>
              </w:rPr>
            </w:pPr>
          </w:p>
          <w:p w14:paraId="596D5899" w14:textId="49A99508" w:rsidR="00850DA5" w:rsidRDefault="00850DA5" w:rsidP="009051F7">
            <w:pPr>
              <w:jc w:val="both"/>
              <w:rPr>
                <w:b w:val="0"/>
              </w:rPr>
            </w:pPr>
            <w:r>
              <w:rPr>
                <w:b w:val="0"/>
              </w:rPr>
              <w:t>Clerk</w:t>
            </w:r>
          </w:p>
          <w:p w14:paraId="5DFECFE2" w14:textId="09C71D44" w:rsidR="00850DA5" w:rsidRDefault="00850DA5" w:rsidP="009051F7">
            <w:pPr>
              <w:jc w:val="both"/>
              <w:rPr>
                <w:b w:val="0"/>
              </w:rPr>
            </w:pPr>
          </w:p>
          <w:p w14:paraId="36BA6683" w14:textId="77777777" w:rsidR="00850DA5" w:rsidRDefault="00850DA5" w:rsidP="009051F7">
            <w:pPr>
              <w:jc w:val="both"/>
              <w:rPr>
                <w:b w:val="0"/>
              </w:rPr>
            </w:pPr>
          </w:p>
          <w:p w14:paraId="60E2939C" w14:textId="12345869" w:rsidR="00850DA5" w:rsidRDefault="00850DA5" w:rsidP="009051F7">
            <w:pPr>
              <w:jc w:val="both"/>
              <w:rPr>
                <w:b w:val="0"/>
              </w:rPr>
            </w:pPr>
            <w:r>
              <w:rPr>
                <w:b w:val="0"/>
              </w:rPr>
              <w:t>Clerk</w:t>
            </w:r>
          </w:p>
          <w:p w14:paraId="7D306F69" w14:textId="462F02FC" w:rsidR="00850DA5" w:rsidRDefault="00850DA5" w:rsidP="009051F7">
            <w:pPr>
              <w:jc w:val="both"/>
              <w:rPr>
                <w:b w:val="0"/>
              </w:rPr>
            </w:pPr>
          </w:p>
          <w:p w14:paraId="1492507F" w14:textId="4C26CE89" w:rsidR="00850DA5" w:rsidRDefault="00850DA5" w:rsidP="009051F7">
            <w:pPr>
              <w:jc w:val="both"/>
              <w:rPr>
                <w:b w:val="0"/>
              </w:rPr>
            </w:pPr>
          </w:p>
          <w:p w14:paraId="07CE32AB" w14:textId="45C6C09A" w:rsidR="00850DA5" w:rsidRDefault="00850DA5" w:rsidP="009051F7">
            <w:pPr>
              <w:jc w:val="both"/>
              <w:rPr>
                <w:b w:val="0"/>
              </w:rPr>
            </w:pPr>
            <w:r>
              <w:rPr>
                <w:b w:val="0"/>
              </w:rPr>
              <w:t>Clerk</w:t>
            </w:r>
          </w:p>
          <w:p w14:paraId="17D7E0C1" w14:textId="1B4B0A84" w:rsidR="00850DA5" w:rsidRDefault="00850DA5" w:rsidP="009051F7">
            <w:pPr>
              <w:jc w:val="both"/>
              <w:rPr>
                <w:b w:val="0"/>
              </w:rPr>
            </w:pPr>
          </w:p>
        </w:tc>
      </w:tr>
      <w:tr w:rsidR="005D177A" w14:paraId="34E5CD73" w14:textId="77777777" w:rsidTr="00ED465E">
        <w:tc>
          <w:tcPr>
            <w:tcW w:w="1127" w:type="dxa"/>
          </w:tcPr>
          <w:p w14:paraId="719A3BFF" w14:textId="20C41A29"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789AB569" w:rsidR="005D177A" w:rsidRDefault="00847346" w:rsidP="00CB4F4D">
            <w:pPr>
              <w:jc w:val="both"/>
              <w:rPr>
                <w:b w:val="0"/>
              </w:rPr>
            </w:pPr>
            <w:r>
              <w:rPr>
                <w:b w:val="0"/>
              </w:rPr>
              <w:t>No letters of thanks this month</w:t>
            </w:r>
          </w:p>
        </w:tc>
        <w:tc>
          <w:tcPr>
            <w:tcW w:w="822" w:type="dxa"/>
          </w:tcPr>
          <w:p w14:paraId="51FB6886" w14:textId="77777777" w:rsidR="005D177A" w:rsidRDefault="005D177A" w:rsidP="009051F7">
            <w:pPr>
              <w:jc w:val="both"/>
              <w:rPr>
                <w:b w:val="0"/>
              </w:rPr>
            </w:pPr>
          </w:p>
        </w:tc>
      </w:tr>
      <w:tr w:rsidR="00E94D62" w14:paraId="71D4770D" w14:textId="77777777" w:rsidTr="00ED465E">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66C19636" w14:textId="115AFD16" w:rsidR="00C7718E" w:rsidRDefault="005D177A" w:rsidP="00724AAB">
            <w:pPr>
              <w:spacing w:before="240"/>
              <w:jc w:val="both"/>
              <w:rPr>
                <w:b w:val="0"/>
              </w:rPr>
            </w:pPr>
            <w:r>
              <w:rPr>
                <w:b w:val="0"/>
              </w:rPr>
              <w:t>Bank Statement</w:t>
            </w:r>
            <w:r w:rsidR="00847346">
              <w:rPr>
                <w:b w:val="0"/>
              </w:rPr>
              <w:t xml:space="preserve"> – Clerk produced bank statements showing £24650.18 in the current account and £9151.21 in the </w:t>
            </w:r>
            <w:r w:rsidR="00847346">
              <w:rPr>
                <w:b w:val="0"/>
              </w:rPr>
              <w:lastRenderedPageBreak/>
              <w:t>deposit account.  A statement of expenditure and income will be prepared for three months ending 30</w:t>
            </w:r>
            <w:r w:rsidR="00847346" w:rsidRPr="00847346">
              <w:rPr>
                <w:b w:val="0"/>
                <w:vertAlign w:val="superscript"/>
              </w:rPr>
              <w:t>th</w:t>
            </w:r>
            <w:r w:rsidR="00847346">
              <w:rPr>
                <w:b w:val="0"/>
              </w:rPr>
              <w:t xml:space="preserve"> June 2019.  </w:t>
            </w:r>
          </w:p>
          <w:p w14:paraId="0453F8D7" w14:textId="57DBF199" w:rsidR="005D177A" w:rsidRDefault="005D177A" w:rsidP="00724AAB">
            <w:pPr>
              <w:spacing w:before="240"/>
              <w:jc w:val="both"/>
              <w:rPr>
                <w:b w:val="0"/>
              </w:rPr>
            </w:pPr>
            <w:r>
              <w:rPr>
                <w:b w:val="0"/>
              </w:rPr>
              <w:t>WCBC</w:t>
            </w:r>
            <w:r w:rsidR="00847346">
              <w:rPr>
                <w:b w:val="0"/>
              </w:rPr>
              <w:t xml:space="preserve"> – Invitation to Mayor’s Civic Visit to St Giles 7.7.2019 - noted</w:t>
            </w:r>
          </w:p>
          <w:p w14:paraId="707527B9" w14:textId="77777777" w:rsidR="005D177A" w:rsidRDefault="005D177A" w:rsidP="00724AAB">
            <w:pPr>
              <w:spacing w:before="240"/>
              <w:jc w:val="both"/>
              <w:rPr>
                <w:b w:val="0"/>
              </w:rPr>
            </w:pPr>
            <w:r>
              <w:rPr>
                <w:b w:val="0"/>
              </w:rPr>
              <w:t>Welsh Government</w:t>
            </w:r>
          </w:p>
          <w:p w14:paraId="760399B5" w14:textId="77777777" w:rsidR="005D177A" w:rsidRDefault="005D177A" w:rsidP="00724AAB">
            <w:pPr>
              <w:spacing w:before="240"/>
              <w:jc w:val="both"/>
              <w:rPr>
                <w:b w:val="0"/>
              </w:rPr>
            </w:pPr>
            <w:r>
              <w:rPr>
                <w:b w:val="0"/>
              </w:rPr>
              <w:t>Amy other matter not listed</w:t>
            </w:r>
          </w:p>
          <w:p w14:paraId="5717BC21" w14:textId="77777777" w:rsidR="00847346" w:rsidRDefault="00847346" w:rsidP="00724AAB">
            <w:pPr>
              <w:spacing w:before="240"/>
              <w:jc w:val="both"/>
              <w:rPr>
                <w:b w:val="0"/>
              </w:rPr>
            </w:pPr>
            <w:r>
              <w:rPr>
                <w:b w:val="0"/>
              </w:rPr>
              <w:t>Request for representation on the OVW area committee – Cllrs Rhys Hughes and Tegid Davies agreed to represent the Council</w:t>
            </w:r>
          </w:p>
          <w:p w14:paraId="045E7800" w14:textId="63C35822" w:rsidR="00E20A22" w:rsidRPr="00EB49A7" w:rsidRDefault="00E20A22" w:rsidP="00724AAB">
            <w:pPr>
              <w:spacing w:before="240"/>
              <w:jc w:val="both"/>
              <w:rPr>
                <w:b w:val="0"/>
              </w:rPr>
            </w:pPr>
            <w:r>
              <w:rPr>
                <w:b w:val="0"/>
              </w:rPr>
              <w:t xml:space="preserve">Email </w:t>
            </w:r>
            <w:r w:rsidR="00D9352B">
              <w:rPr>
                <w:b w:val="0"/>
              </w:rPr>
              <w:t>from</w:t>
            </w:r>
            <w:r>
              <w:rPr>
                <w:b w:val="0"/>
              </w:rPr>
              <w:t xml:space="preserve"> newly appointed Inspector Darren Whibberley </w:t>
            </w:r>
            <w:r w:rsidR="00D9352B">
              <w:rPr>
                <w:b w:val="0"/>
              </w:rPr>
              <w:t xml:space="preserve">inviting representation </w:t>
            </w:r>
            <w:r>
              <w:rPr>
                <w:b w:val="0"/>
              </w:rPr>
              <w:t>to an inaugural meeting to be held on the 4</w:t>
            </w:r>
            <w:r w:rsidRPr="00E20A22">
              <w:rPr>
                <w:b w:val="0"/>
                <w:vertAlign w:val="superscript"/>
              </w:rPr>
              <w:t>th</w:t>
            </w:r>
            <w:r>
              <w:rPr>
                <w:b w:val="0"/>
              </w:rPr>
              <w:t xml:space="preserve"> July</w:t>
            </w:r>
            <w:r w:rsidR="00D9352B">
              <w:rPr>
                <w:b w:val="0"/>
              </w:rPr>
              <w:t xml:space="preserve"> – Councillors Tegid Davies and Rhys Hughes agree to attend</w:t>
            </w:r>
            <w:r w:rsidR="00A4494C">
              <w:rPr>
                <w:b w:val="0"/>
              </w:rPr>
              <w:t>.</w:t>
            </w:r>
          </w:p>
        </w:tc>
        <w:tc>
          <w:tcPr>
            <w:tcW w:w="822" w:type="dxa"/>
          </w:tcPr>
          <w:p w14:paraId="30D9C178" w14:textId="2CDFE579" w:rsidR="0094612C" w:rsidRDefault="0094612C" w:rsidP="009051F7">
            <w:pPr>
              <w:jc w:val="both"/>
              <w:rPr>
                <w:b w:val="0"/>
              </w:rPr>
            </w:pPr>
          </w:p>
          <w:p w14:paraId="58C5A035" w14:textId="77777777" w:rsidR="008A1EB2" w:rsidRDefault="008A1EB2" w:rsidP="0094612C">
            <w:pPr>
              <w:jc w:val="both"/>
              <w:rPr>
                <w:b w:val="0"/>
              </w:rPr>
            </w:pPr>
          </w:p>
          <w:p w14:paraId="05B6BF1B" w14:textId="77777777" w:rsidR="00C7718E" w:rsidRDefault="00C7718E" w:rsidP="0094612C">
            <w:pPr>
              <w:jc w:val="both"/>
              <w:rPr>
                <w:b w:val="0"/>
              </w:rPr>
            </w:pPr>
          </w:p>
          <w:p w14:paraId="543A055F" w14:textId="77777777" w:rsidR="00C7718E" w:rsidRDefault="00C7718E" w:rsidP="0094612C">
            <w:pPr>
              <w:jc w:val="both"/>
              <w:rPr>
                <w:b w:val="0"/>
              </w:rPr>
            </w:pPr>
          </w:p>
          <w:p w14:paraId="5B3A978A" w14:textId="125C075A" w:rsidR="00C7718E" w:rsidRPr="00EB49A7" w:rsidRDefault="00C7718E" w:rsidP="0094612C">
            <w:pPr>
              <w:jc w:val="both"/>
              <w:rPr>
                <w:b w:val="0"/>
              </w:rPr>
            </w:pPr>
          </w:p>
        </w:tc>
      </w:tr>
      <w:tr w:rsidR="00E94D62" w14:paraId="66E56295" w14:textId="77777777" w:rsidTr="00ED465E">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4918692A" w14:textId="77777777" w:rsidR="006C02FB" w:rsidRDefault="006C02FB" w:rsidP="009051F7">
            <w:pPr>
              <w:jc w:val="both"/>
            </w:pPr>
          </w:p>
          <w:p w14:paraId="031C7588" w14:textId="77777777" w:rsidR="00E94D62" w:rsidRPr="006B375D" w:rsidRDefault="00E94D62" w:rsidP="009051F7">
            <w:pPr>
              <w:jc w:val="both"/>
            </w:pPr>
            <w:r w:rsidRPr="006B375D">
              <w:t>Planning applications/approvals</w:t>
            </w:r>
          </w:p>
        </w:tc>
        <w:tc>
          <w:tcPr>
            <w:tcW w:w="5458" w:type="dxa"/>
          </w:tcPr>
          <w:p w14:paraId="17C9D788" w14:textId="25C04B33" w:rsidR="00B35350" w:rsidRDefault="00B35350" w:rsidP="006C51C6">
            <w:pPr>
              <w:jc w:val="both"/>
              <w:rPr>
                <w:b w:val="0"/>
              </w:rPr>
            </w:pPr>
          </w:p>
          <w:p w14:paraId="5D11ACCE" w14:textId="57D95420" w:rsidR="00847346" w:rsidRDefault="00847346" w:rsidP="006C51C6">
            <w:pPr>
              <w:jc w:val="both"/>
              <w:rPr>
                <w:b w:val="0"/>
              </w:rPr>
            </w:pPr>
            <w:r>
              <w:rPr>
                <w:b w:val="0"/>
              </w:rPr>
              <w:t>Construction of new access track (amendment to Planning application P2018/0693) Spring Hill Farm – no objections</w:t>
            </w:r>
          </w:p>
          <w:p w14:paraId="477D4291" w14:textId="5F4DAFD5" w:rsidR="00847346" w:rsidRDefault="00847346" w:rsidP="006C51C6">
            <w:pPr>
              <w:jc w:val="both"/>
              <w:rPr>
                <w:b w:val="0"/>
              </w:rPr>
            </w:pPr>
            <w:r>
              <w:rPr>
                <w:b w:val="0"/>
              </w:rPr>
              <w:t>Proposed Diversion – Public Footpath 31 and 33 (Gelli  Farm) – no objections</w:t>
            </w:r>
          </w:p>
          <w:p w14:paraId="443D9E7C" w14:textId="5BDDE577" w:rsidR="00E15CB4" w:rsidRPr="000D27D9" w:rsidRDefault="00E15CB4" w:rsidP="005D177A">
            <w:pPr>
              <w:jc w:val="both"/>
              <w:rPr>
                <w:b w:val="0"/>
              </w:rPr>
            </w:pPr>
          </w:p>
        </w:tc>
        <w:tc>
          <w:tcPr>
            <w:tcW w:w="822"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ED465E">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5D76784E" w14:textId="5E14416D" w:rsidR="00335D59" w:rsidRDefault="00AF4DAE" w:rsidP="00335D59">
            <w:pPr>
              <w:jc w:val="both"/>
            </w:pPr>
            <w:r>
              <w:t>Outstanding accounts</w:t>
            </w:r>
            <w:r w:rsidR="00335D59">
              <w:t xml:space="preserve"> - (section 136 Legislative Powers): -</w:t>
            </w:r>
          </w:p>
          <w:p w14:paraId="79C06D25" w14:textId="0D25AAD7" w:rsidR="008A1467" w:rsidRPr="008A1467" w:rsidRDefault="008A1467" w:rsidP="00335D59">
            <w:pPr>
              <w:jc w:val="both"/>
              <w:rPr>
                <w:b w:val="0"/>
              </w:rPr>
            </w:pPr>
            <w:r w:rsidRPr="008A1467">
              <w:rPr>
                <w:b w:val="0"/>
              </w:rPr>
              <w:t xml:space="preserve">Bryn Jones             </w:t>
            </w:r>
            <w:r w:rsidR="001E4C04">
              <w:rPr>
                <w:b w:val="0"/>
              </w:rPr>
              <w:t xml:space="preserve">                             </w:t>
            </w:r>
            <w:r w:rsidR="007761DC">
              <w:rPr>
                <w:b w:val="0"/>
              </w:rPr>
              <w:t xml:space="preserve">  </w:t>
            </w:r>
            <w:r w:rsidR="001E4C04">
              <w:rPr>
                <w:b w:val="0"/>
              </w:rPr>
              <w:t xml:space="preserve">    </w:t>
            </w:r>
          </w:p>
          <w:p w14:paraId="66280CF7" w14:textId="2AD6CA8F" w:rsidR="008A1467" w:rsidRPr="008A1467" w:rsidRDefault="008A1467" w:rsidP="00335D59">
            <w:pPr>
              <w:jc w:val="both"/>
              <w:rPr>
                <w:b w:val="0"/>
              </w:rPr>
            </w:pPr>
            <w:r w:rsidRPr="008A1467">
              <w:rPr>
                <w:b w:val="0"/>
              </w:rPr>
              <w:t>Dilys Bates</w:t>
            </w:r>
            <w:r w:rsidR="00EC1121">
              <w:rPr>
                <w:b w:val="0"/>
              </w:rPr>
              <w:t xml:space="preserve">                                              </w:t>
            </w:r>
          </w:p>
          <w:p w14:paraId="1F9A4DD9" w14:textId="6CC709FB" w:rsidR="008A1467" w:rsidRPr="008A1467" w:rsidRDefault="008A1467" w:rsidP="00335D59">
            <w:pPr>
              <w:jc w:val="both"/>
              <w:rPr>
                <w:b w:val="0"/>
              </w:rPr>
            </w:pPr>
            <w:r w:rsidRPr="008A1467">
              <w:rPr>
                <w:b w:val="0"/>
              </w:rPr>
              <w:t>John Keene (</w:t>
            </w:r>
            <w:r w:rsidR="005D177A" w:rsidRPr="008A1467">
              <w:rPr>
                <w:b w:val="0"/>
              </w:rPr>
              <w:t>caretaking)</w:t>
            </w:r>
            <w:r w:rsidR="005D177A">
              <w:rPr>
                <w:b w:val="0"/>
              </w:rPr>
              <w:t xml:space="preserve">  </w:t>
            </w:r>
            <w:r w:rsidR="00291B0A">
              <w:rPr>
                <w:b w:val="0"/>
              </w:rPr>
              <w:t xml:space="preserve">                    </w:t>
            </w:r>
            <w:r w:rsidR="007761DC">
              <w:rPr>
                <w:b w:val="0"/>
              </w:rPr>
              <w:t xml:space="preserve"> </w:t>
            </w:r>
            <w:r w:rsidR="00291B0A">
              <w:rPr>
                <w:b w:val="0"/>
              </w:rPr>
              <w:t xml:space="preserve">  </w:t>
            </w:r>
          </w:p>
          <w:p w14:paraId="61BB1401" w14:textId="0D07514F" w:rsidR="008A1467" w:rsidRDefault="008A1467" w:rsidP="00335D59">
            <w:pPr>
              <w:jc w:val="both"/>
              <w:rPr>
                <w:b w:val="0"/>
              </w:rPr>
            </w:pPr>
            <w:r w:rsidRPr="008A1467">
              <w:rPr>
                <w:b w:val="0"/>
              </w:rPr>
              <w:t>John Keene (</w:t>
            </w:r>
            <w:r w:rsidR="001B2589" w:rsidRPr="008A1467">
              <w:rPr>
                <w:b w:val="0"/>
              </w:rPr>
              <w:t>Bins)</w:t>
            </w:r>
            <w:r w:rsidR="001B2589">
              <w:rPr>
                <w:b w:val="0"/>
              </w:rPr>
              <w:t xml:space="preserve">  </w:t>
            </w:r>
            <w:r w:rsidR="00291B0A">
              <w:rPr>
                <w:b w:val="0"/>
              </w:rPr>
              <w:t xml:space="preserve">                             </w:t>
            </w:r>
            <w:r w:rsidR="007761DC">
              <w:rPr>
                <w:b w:val="0"/>
              </w:rPr>
              <w:t xml:space="preserve"> </w:t>
            </w:r>
            <w:r w:rsidR="00291B0A">
              <w:rPr>
                <w:b w:val="0"/>
              </w:rPr>
              <w:t xml:space="preserve">    </w:t>
            </w:r>
          </w:p>
          <w:p w14:paraId="716D0D96" w14:textId="5567DFF3" w:rsidR="00D9352B" w:rsidRDefault="00D9352B" w:rsidP="00335D59">
            <w:pPr>
              <w:jc w:val="both"/>
              <w:rPr>
                <w:b w:val="0"/>
              </w:rPr>
            </w:pPr>
            <w:r>
              <w:rPr>
                <w:b w:val="0"/>
              </w:rPr>
              <w:t xml:space="preserve">Jean Davies                                             </w:t>
            </w:r>
          </w:p>
          <w:p w14:paraId="79502CD3" w14:textId="758DA109" w:rsidR="00D9352B" w:rsidRDefault="00D9352B" w:rsidP="00335D59">
            <w:pPr>
              <w:jc w:val="both"/>
              <w:rPr>
                <w:b w:val="0"/>
              </w:rPr>
            </w:pPr>
            <w:r>
              <w:rPr>
                <w:b w:val="0"/>
              </w:rPr>
              <w:t>Jean Davies (cartridge</w:t>
            </w:r>
            <w:r w:rsidR="00B364FA">
              <w:rPr>
                <w:b w:val="0"/>
              </w:rPr>
              <w:t>)</w:t>
            </w:r>
          </w:p>
          <w:p w14:paraId="34ECF21E" w14:textId="011BFAF9" w:rsidR="00D9352B" w:rsidRDefault="00D9352B" w:rsidP="00335D59">
            <w:pPr>
              <w:jc w:val="both"/>
              <w:rPr>
                <w:b w:val="0"/>
              </w:rPr>
            </w:pPr>
            <w:r>
              <w:rPr>
                <w:b w:val="0"/>
              </w:rPr>
              <w:t xml:space="preserve">WCBC – street lighting                            </w:t>
            </w:r>
          </w:p>
          <w:p w14:paraId="624E4B92" w14:textId="220DA913" w:rsidR="00D9352B" w:rsidRDefault="00D9352B" w:rsidP="00335D59">
            <w:pPr>
              <w:jc w:val="both"/>
              <w:rPr>
                <w:b w:val="0"/>
              </w:rPr>
            </w:pPr>
            <w:r>
              <w:rPr>
                <w:b w:val="0"/>
              </w:rPr>
              <w:t>Morris Cooke and Co (</w:t>
            </w:r>
            <w:r w:rsidR="007761DC">
              <w:rPr>
                <w:b w:val="0"/>
              </w:rPr>
              <w:t xml:space="preserve">auditors)  </w:t>
            </w:r>
            <w:r>
              <w:rPr>
                <w:b w:val="0"/>
              </w:rPr>
              <w:t xml:space="preserve">        </w:t>
            </w:r>
            <w:r w:rsidR="007761DC">
              <w:rPr>
                <w:b w:val="0"/>
              </w:rPr>
              <w:t xml:space="preserve"> </w:t>
            </w:r>
            <w:r>
              <w:rPr>
                <w:b w:val="0"/>
              </w:rPr>
              <w:t xml:space="preserve">   </w:t>
            </w:r>
          </w:p>
          <w:p w14:paraId="0C8118A5" w14:textId="72076DD6" w:rsidR="00D9352B" w:rsidRDefault="00D9352B" w:rsidP="00335D59">
            <w:pPr>
              <w:jc w:val="both"/>
              <w:rPr>
                <w:b w:val="0"/>
              </w:rPr>
            </w:pPr>
            <w:r>
              <w:rPr>
                <w:b w:val="0"/>
              </w:rPr>
              <w:t xml:space="preserve">Canolfan Ceiriog (environmental </w:t>
            </w:r>
            <w:r w:rsidR="00E25466">
              <w:rPr>
                <w:b w:val="0"/>
              </w:rPr>
              <w:t>d</w:t>
            </w:r>
            <w:r>
              <w:rPr>
                <w:b w:val="0"/>
              </w:rPr>
              <w:t>ay)</w:t>
            </w:r>
            <w:r w:rsidR="00E25466">
              <w:rPr>
                <w:b w:val="0"/>
              </w:rPr>
              <w:t xml:space="preserve">     </w:t>
            </w:r>
          </w:p>
          <w:p w14:paraId="618F0AF3" w14:textId="0A17B329" w:rsidR="003F74F5" w:rsidRPr="00DF2E6C" w:rsidRDefault="00AF4DAE" w:rsidP="009719CF">
            <w:pPr>
              <w:jc w:val="both"/>
              <w:rPr>
                <w:b w:val="0"/>
              </w:rPr>
            </w:pPr>
            <w:r>
              <w:t>Request for Donations</w:t>
            </w:r>
            <w:r w:rsidR="00335D59">
              <w:t xml:space="preserve"> - (section 137 Legislative Powers):</w:t>
            </w:r>
            <w:r w:rsidR="009719CF" w:rsidRPr="00DF2E6C">
              <w:rPr>
                <w:b w:val="0"/>
              </w:rPr>
              <w:t xml:space="preserve"> </w:t>
            </w:r>
            <w:r w:rsidR="00434C1A">
              <w:rPr>
                <w:b w:val="0"/>
              </w:rPr>
              <w:t>no requests</w:t>
            </w:r>
          </w:p>
        </w:tc>
        <w:tc>
          <w:tcPr>
            <w:tcW w:w="822" w:type="dxa"/>
          </w:tcPr>
          <w:p w14:paraId="47A40596" w14:textId="35D29FF4" w:rsidR="00637E43" w:rsidRDefault="00637E43" w:rsidP="0021418A">
            <w:pPr>
              <w:jc w:val="both"/>
              <w:rPr>
                <w:b w:val="0"/>
              </w:rPr>
            </w:pPr>
          </w:p>
        </w:tc>
      </w:tr>
      <w:tr w:rsidR="00AF4DAE" w14:paraId="5C838D30" w14:textId="77777777" w:rsidTr="00ED465E">
        <w:tc>
          <w:tcPr>
            <w:tcW w:w="1127" w:type="dxa"/>
          </w:tcPr>
          <w:p w14:paraId="612D6069" w14:textId="6EE60EE0" w:rsidR="00AF4DAE" w:rsidRDefault="00AF4DAE" w:rsidP="00E94D62">
            <w:pPr>
              <w:rPr>
                <w:b w:val="0"/>
              </w:rPr>
            </w:pPr>
            <w:bookmarkStart w:id="4" w:name="_Hlk2836755"/>
          </w:p>
          <w:p w14:paraId="13818EF1" w14:textId="218C6331" w:rsidR="00AF4DAE" w:rsidRDefault="00AF4DAE" w:rsidP="00E94D62">
            <w:pPr>
              <w:rPr>
                <w:b w:val="0"/>
              </w:rPr>
            </w:pPr>
            <w:r>
              <w:rPr>
                <w:b w:val="0"/>
              </w:rPr>
              <w:t>1</w:t>
            </w:r>
            <w:r w:rsidR="00476BF3">
              <w:rPr>
                <w:b w:val="0"/>
              </w:rPr>
              <w:t>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38F546C2" w:rsidR="00AF4DAE" w:rsidRDefault="00AF4DAE" w:rsidP="000320CA">
            <w:pPr>
              <w:jc w:val="both"/>
              <w:rPr>
                <w:b w:val="0"/>
              </w:rPr>
            </w:pPr>
          </w:p>
          <w:p w14:paraId="34A84197" w14:textId="0F915533" w:rsidR="00E25466" w:rsidRDefault="00E25466" w:rsidP="000320CA">
            <w:pPr>
              <w:jc w:val="both"/>
              <w:rPr>
                <w:b w:val="0"/>
              </w:rPr>
            </w:pPr>
            <w:r>
              <w:rPr>
                <w:b w:val="0"/>
              </w:rPr>
              <w:t xml:space="preserve">Environmental day had taken place today and had been well received.  </w:t>
            </w:r>
          </w:p>
          <w:p w14:paraId="557E42D1" w14:textId="7862F96B" w:rsidR="00E25466" w:rsidRDefault="00E25466" w:rsidP="000320CA">
            <w:pPr>
              <w:jc w:val="both"/>
              <w:rPr>
                <w:b w:val="0"/>
              </w:rPr>
            </w:pPr>
            <w:r>
              <w:rPr>
                <w:b w:val="0"/>
              </w:rPr>
              <w:t>Councillors Bates advised as follows:-</w:t>
            </w:r>
          </w:p>
          <w:p w14:paraId="0807777C" w14:textId="1F29691C" w:rsidR="00E25466" w:rsidRDefault="00E25466" w:rsidP="000320CA">
            <w:pPr>
              <w:jc w:val="both"/>
              <w:rPr>
                <w:b w:val="0"/>
              </w:rPr>
            </w:pPr>
            <w:r>
              <w:rPr>
                <w:b w:val="0"/>
              </w:rPr>
              <w:lastRenderedPageBreak/>
              <w:t xml:space="preserve">Footpath No 1 (Ffos Ddwr) Riversde Path – Sion Roberts WCBC Rights of Way Officer will be looking at who is responsible for grass cutting behind Glyn Haven.  </w:t>
            </w:r>
          </w:p>
          <w:p w14:paraId="12B2075B" w14:textId="5818F97A" w:rsidR="00E25466" w:rsidRDefault="00E25466" w:rsidP="000320CA">
            <w:pPr>
              <w:jc w:val="both"/>
              <w:rPr>
                <w:b w:val="0"/>
              </w:rPr>
            </w:pPr>
            <w:r>
              <w:rPr>
                <w:b w:val="0"/>
              </w:rPr>
              <w:t>Mr Roberts is also meeting with Tony Carpenter regarding the new fences erected and removal of footpath sig</w:t>
            </w:r>
            <w:r w:rsidR="00A4494C">
              <w:rPr>
                <w:b w:val="0"/>
              </w:rPr>
              <w:t>n</w:t>
            </w:r>
            <w:r>
              <w:rPr>
                <w:b w:val="0"/>
              </w:rPr>
              <w:t xml:space="preserve"> and general access to the path past Minafon</w:t>
            </w:r>
          </w:p>
          <w:p w14:paraId="3A920AD2" w14:textId="61AAF6C0" w:rsidR="00E25466" w:rsidRDefault="00E25466" w:rsidP="000320CA">
            <w:pPr>
              <w:jc w:val="both"/>
              <w:rPr>
                <w:b w:val="0"/>
              </w:rPr>
            </w:pPr>
            <w:r>
              <w:rPr>
                <w:b w:val="0"/>
              </w:rPr>
              <w:t>Ceiriog Caravan Park – Sat Nav sending cars (and caravans up Tyn y Cestyl Hill instead of the B4500 – sign to be erected.</w:t>
            </w:r>
          </w:p>
          <w:p w14:paraId="76C91D48" w14:textId="3ED01DA6" w:rsidR="00E25466" w:rsidRDefault="00E25466" w:rsidP="000320CA">
            <w:pPr>
              <w:jc w:val="both"/>
              <w:rPr>
                <w:b w:val="0"/>
              </w:rPr>
            </w:pPr>
            <w:r>
              <w:rPr>
                <w:b w:val="0"/>
              </w:rPr>
              <w:t>From WCBC:-</w:t>
            </w:r>
          </w:p>
          <w:p w14:paraId="510E5114" w14:textId="27C1C710" w:rsidR="00E25466" w:rsidRDefault="00E25466" w:rsidP="000320CA">
            <w:pPr>
              <w:jc w:val="both"/>
              <w:rPr>
                <w:b w:val="0"/>
              </w:rPr>
            </w:pPr>
            <w:r>
              <w:rPr>
                <w:b w:val="0"/>
              </w:rPr>
              <w:t>Waste collection the biggest course of complaints to the Council</w:t>
            </w:r>
          </w:p>
          <w:p w14:paraId="4FFE7A51" w14:textId="0B97EE87" w:rsidR="00E25466" w:rsidRDefault="00E25466" w:rsidP="000320CA">
            <w:pPr>
              <w:jc w:val="both"/>
              <w:rPr>
                <w:b w:val="0"/>
              </w:rPr>
            </w:pPr>
            <w:r>
              <w:rPr>
                <w:b w:val="0"/>
              </w:rPr>
              <w:t>Referrals to Children’s Social Care has increased from 8175 in 2011/12 to 12033 in 2018/19.  43% of these from Police; 13% each from Education and Health; 4% each Probation Service and Housing</w:t>
            </w:r>
          </w:p>
          <w:p w14:paraId="5EA65861" w14:textId="4CC8AEC6" w:rsidR="00E25466" w:rsidRDefault="00E25466" w:rsidP="000320CA">
            <w:pPr>
              <w:jc w:val="both"/>
              <w:rPr>
                <w:b w:val="0"/>
              </w:rPr>
            </w:pPr>
            <w:r>
              <w:rPr>
                <w:b w:val="0"/>
              </w:rPr>
              <w:t>Rob Walsh, Mayor of WCBC will open Canolfan Fair on the 20</w:t>
            </w:r>
            <w:r w:rsidRPr="00E25466">
              <w:rPr>
                <w:b w:val="0"/>
                <w:vertAlign w:val="superscript"/>
              </w:rPr>
              <w:t>th</w:t>
            </w:r>
            <w:r>
              <w:rPr>
                <w:b w:val="0"/>
              </w:rPr>
              <w:t xml:space="preserve"> July (12 noon).  Wrexham CEO Ian Bancroft intends to attend the fair as well.</w:t>
            </w:r>
          </w:p>
          <w:p w14:paraId="49E5BADF" w14:textId="60678245" w:rsidR="00083892" w:rsidRDefault="00083892" w:rsidP="000320CA">
            <w:pPr>
              <w:jc w:val="both"/>
              <w:rPr>
                <w:b w:val="0"/>
              </w:rPr>
            </w:pPr>
            <w:r>
              <w:rPr>
                <w:b w:val="0"/>
              </w:rPr>
              <w:t>WCBC has facilities for dealing with asbestos.</w:t>
            </w:r>
          </w:p>
          <w:p w14:paraId="7DFD8979" w14:textId="6921627C" w:rsidR="00083892" w:rsidRDefault="00083892" w:rsidP="000320CA">
            <w:pPr>
              <w:jc w:val="both"/>
              <w:rPr>
                <w:b w:val="0"/>
              </w:rPr>
            </w:pPr>
            <w:r>
              <w:rPr>
                <w:b w:val="0"/>
              </w:rPr>
              <w:t xml:space="preserve">Reports of Fly Tipping on Nantyr Road which is concerning </w:t>
            </w:r>
          </w:p>
          <w:p w14:paraId="158CF467" w14:textId="77777777" w:rsidR="00E00032" w:rsidRDefault="00E00032" w:rsidP="000320CA">
            <w:pPr>
              <w:jc w:val="both"/>
              <w:rPr>
                <w:b w:val="0"/>
              </w:rPr>
            </w:pPr>
          </w:p>
          <w:p w14:paraId="24A03ABB" w14:textId="60B1B87C" w:rsidR="00B7126A" w:rsidRPr="00AF4DAE" w:rsidRDefault="00B7126A" w:rsidP="000320CA">
            <w:pPr>
              <w:jc w:val="both"/>
              <w:rPr>
                <w:b w:val="0"/>
              </w:rPr>
            </w:pPr>
          </w:p>
        </w:tc>
        <w:tc>
          <w:tcPr>
            <w:tcW w:w="822" w:type="dxa"/>
          </w:tcPr>
          <w:p w14:paraId="5D5578F0" w14:textId="1F2034EA" w:rsidR="00AF4DAE" w:rsidRDefault="00AF4DAE" w:rsidP="0021418A">
            <w:pPr>
              <w:jc w:val="both"/>
              <w:rPr>
                <w:b w:val="0"/>
              </w:rPr>
            </w:pPr>
          </w:p>
          <w:p w14:paraId="319AAFE7" w14:textId="165B01EB" w:rsidR="008A1EB2" w:rsidRDefault="008A1EB2" w:rsidP="0021418A">
            <w:pPr>
              <w:jc w:val="both"/>
              <w:rPr>
                <w:b w:val="0"/>
              </w:rPr>
            </w:pPr>
          </w:p>
          <w:p w14:paraId="3C655569" w14:textId="168A6A19" w:rsidR="008A1EB2" w:rsidRDefault="008A1EB2" w:rsidP="0021418A">
            <w:pPr>
              <w:jc w:val="both"/>
              <w:rPr>
                <w:b w:val="0"/>
              </w:rPr>
            </w:pPr>
          </w:p>
          <w:p w14:paraId="57150976" w14:textId="5D18DF8A" w:rsidR="008A1EB2" w:rsidRDefault="008A1EB2" w:rsidP="0021418A">
            <w:pPr>
              <w:jc w:val="both"/>
              <w:rPr>
                <w:b w:val="0"/>
              </w:rPr>
            </w:pPr>
          </w:p>
          <w:p w14:paraId="1E448BA6" w14:textId="46AE22F7" w:rsidR="008A1EB2" w:rsidRDefault="008A1EB2" w:rsidP="0021418A">
            <w:pPr>
              <w:jc w:val="both"/>
              <w:rPr>
                <w:b w:val="0"/>
              </w:rPr>
            </w:pPr>
          </w:p>
          <w:p w14:paraId="31F9F046" w14:textId="5635EDA2" w:rsidR="008A1EB2" w:rsidRDefault="008A1EB2" w:rsidP="0021418A">
            <w:pPr>
              <w:jc w:val="both"/>
              <w:rPr>
                <w:b w:val="0"/>
              </w:rPr>
            </w:pPr>
          </w:p>
        </w:tc>
      </w:tr>
      <w:bookmarkEnd w:id="4"/>
    </w:tbl>
    <w:p w14:paraId="443B2155" w14:textId="73099A77"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7E42" w14:textId="77777777" w:rsidR="00B11123" w:rsidRDefault="00B11123" w:rsidP="00C00316">
      <w:pPr>
        <w:spacing w:after="0" w:line="240" w:lineRule="auto"/>
      </w:pPr>
      <w:r>
        <w:separator/>
      </w:r>
    </w:p>
  </w:endnote>
  <w:endnote w:type="continuationSeparator" w:id="0">
    <w:p w14:paraId="6DAFFBE3" w14:textId="77777777" w:rsidR="00B11123" w:rsidRDefault="00B11123"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579F7" w14:textId="77777777" w:rsidR="00B11123" w:rsidRDefault="00B11123" w:rsidP="00C00316">
      <w:pPr>
        <w:spacing w:after="0" w:line="240" w:lineRule="auto"/>
      </w:pPr>
      <w:r>
        <w:separator/>
      </w:r>
    </w:p>
  </w:footnote>
  <w:footnote w:type="continuationSeparator" w:id="0">
    <w:p w14:paraId="697601D3" w14:textId="77777777" w:rsidR="00B11123" w:rsidRDefault="00B11123"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iZDht//JNknjfUDmXOEHTHJGTCNCzla6Plhh67nRt34pXyYnBUJTZflFJg0DkazvdKOi/s7YNlaOssfD1rbWzQ==" w:salt="Z1eOfilWduW5NJmaDhsgP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5EED"/>
    <w:rsid w:val="000B6663"/>
    <w:rsid w:val="000B6928"/>
    <w:rsid w:val="000C0C42"/>
    <w:rsid w:val="000C2CCF"/>
    <w:rsid w:val="000C3476"/>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3067"/>
    <w:rsid w:val="001538C0"/>
    <w:rsid w:val="001609BE"/>
    <w:rsid w:val="001636BF"/>
    <w:rsid w:val="00163A53"/>
    <w:rsid w:val="00163F1C"/>
    <w:rsid w:val="00164C4A"/>
    <w:rsid w:val="001650E7"/>
    <w:rsid w:val="00167073"/>
    <w:rsid w:val="00171157"/>
    <w:rsid w:val="00172EBE"/>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AB1"/>
    <w:rsid w:val="001D6D85"/>
    <w:rsid w:val="001E2DB8"/>
    <w:rsid w:val="001E352E"/>
    <w:rsid w:val="001E450D"/>
    <w:rsid w:val="001E4C04"/>
    <w:rsid w:val="001E6EEC"/>
    <w:rsid w:val="001E7A0B"/>
    <w:rsid w:val="001F35A7"/>
    <w:rsid w:val="001F3611"/>
    <w:rsid w:val="001F453A"/>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5141E"/>
    <w:rsid w:val="003517C3"/>
    <w:rsid w:val="0036024B"/>
    <w:rsid w:val="00360C41"/>
    <w:rsid w:val="00361663"/>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5E9C"/>
    <w:rsid w:val="003B6244"/>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F01F0"/>
    <w:rsid w:val="003F135E"/>
    <w:rsid w:val="003F1D70"/>
    <w:rsid w:val="003F430D"/>
    <w:rsid w:val="003F5873"/>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6BF3"/>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FA2"/>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F48"/>
    <w:rsid w:val="00631788"/>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478F"/>
    <w:rsid w:val="0075717E"/>
    <w:rsid w:val="00757CD8"/>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110D"/>
    <w:rsid w:val="008A1467"/>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7011"/>
    <w:rsid w:val="008E7D25"/>
    <w:rsid w:val="008E7E4B"/>
    <w:rsid w:val="008F72C2"/>
    <w:rsid w:val="009009ED"/>
    <w:rsid w:val="00903733"/>
    <w:rsid w:val="00904558"/>
    <w:rsid w:val="009049B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1FC"/>
    <w:rsid w:val="00AE33B1"/>
    <w:rsid w:val="00AE6D24"/>
    <w:rsid w:val="00AF0968"/>
    <w:rsid w:val="00AF19AA"/>
    <w:rsid w:val="00AF2B6C"/>
    <w:rsid w:val="00AF2CA3"/>
    <w:rsid w:val="00AF4DAE"/>
    <w:rsid w:val="00AF4E6B"/>
    <w:rsid w:val="00AF50F4"/>
    <w:rsid w:val="00B0255C"/>
    <w:rsid w:val="00B02A62"/>
    <w:rsid w:val="00B033B6"/>
    <w:rsid w:val="00B0459B"/>
    <w:rsid w:val="00B061D3"/>
    <w:rsid w:val="00B10FEF"/>
    <w:rsid w:val="00B11123"/>
    <w:rsid w:val="00B14F24"/>
    <w:rsid w:val="00B153FC"/>
    <w:rsid w:val="00B24004"/>
    <w:rsid w:val="00B2523F"/>
    <w:rsid w:val="00B25CEA"/>
    <w:rsid w:val="00B26139"/>
    <w:rsid w:val="00B316C3"/>
    <w:rsid w:val="00B3498B"/>
    <w:rsid w:val="00B35350"/>
    <w:rsid w:val="00B355F0"/>
    <w:rsid w:val="00B35872"/>
    <w:rsid w:val="00B364FA"/>
    <w:rsid w:val="00B40DB8"/>
    <w:rsid w:val="00B43DCB"/>
    <w:rsid w:val="00B44AA5"/>
    <w:rsid w:val="00B53163"/>
    <w:rsid w:val="00B55641"/>
    <w:rsid w:val="00B55D02"/>
    <w:rsid w:val="00B629E3"/>
    <w:rsid w:val="00B62CE8"/>
    <w:rsid w:val="00B63161"/>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67E7"/>
    <w:rsid w:val="00C37501"/>
    <w:rsid w:val="00C412E9"/>
    <w:rsid w:val="00C450EF"/>
    <w:rsid w:val="00C471BB"/>
    <w:rsid w:val="00C47C52"/>
    <w:rsid w:val="00C5558E"/>
    <w:rsid w:val="00C56E3D"/>
    <w:rsid w:val="00C57E52"/>
    <w:rsid w:val="00C628D8"/>
    <w:rsid w:val="00C67193"/>
    <w:rsid w:val="00C678E7"/>
    <w:rsid w:val="00C67C51"/>
    <w:rsid w:val="00C73F8F"/>
    <w:rsid w:val="00C7718E"/>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55E7"/>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E0F5E"/>
    <w:rsid w:val="00DE645B"/>
    <w:rsid w:val="00DE65BA"/>
    <w:rsid w:val="00DE7E15"/>
    <w:rsid w:val="00DF1435"/>
    <w:rsid w:val="00DF1514"/>
    <w:rsid w:val="00DF2DD4"/>
    <w:rsid w:val="00DF2E65"/>
    <w:rsid w:val="00DF2E6C"/>
    <w:rsid w:val="00DF4B6D"/>
    <w:rsid w:val="00DF5732"/>
    <w:rsid w:val="00DF6D0A"/>
    <w:rsid w:val="00E00032"/>
    <w:rsid w:val="00E036A1"/>
    <w:rsid w:val="00E03F1D"/>
    <w:rsid w:val="00E07A2E"/>
    <w:rsid w:val="00E11933"/>
    <w:rsid w:val="00E128D6"/>
    <w:rsid w:val="00E12A9A"/>
    <w:rsid w:val="00E12EB8"/>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72A"/>
    <w:rsid w:val="00E4287D"/>
    <w:rsid w:val="00E43EE6"/>
    <w:rsid w:val="00E519AB"/>
    <w:rsid w:val="00E51EEE"/>
    <w:rsid w:val="00E520F3"/>
    <w:rsid w:val="00E529BD"/>
    <w:rsid w:val="00E60BBB"/>
    <w:rsid w:val="00E62CF5"/>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5469"/>
    <w:rsid w:val="00F36ACC"/>
    <w:rsid w:val="00F37986"/>
    <w:rsid w:val="00F40CFC"/>
    <w:rsid w:val="00F439E9"/>
    <w:rsid w:val="00F5189E"/>
    <w:rsid w:val="00F52EA9"/>
    <w:rsid w:val="00F533DE"/>
    <w:rsid w:val="00F561FC"/>
    <w:rsid w:val="00F60B8A"/>
    <w:rsid w:val="00F61D4C"/>
    <w:rsid w:val="00F61E0E"/>
    <w:rsid w:val="00F62F75"/>
    <w:rsid w:val="00F6460E"/>
    <w:rsid w:val="00F657EE"/>
    <w:rsid w:val="00F65EA2"/>
    <w:rsid w:val="00F665FC"/>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92D5935-215A-45AF-9C3F-A5509DC9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8924-BE10-423F-BC4E-E533803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5716</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2019-05-14T10:27:00Z</cp:lastPrinted>
  <dcterms:created xsi:type="dcterms:W3CDTF">2020-06-16T10:26:00Z</dcterms:created>
  <dcterms:modified xsi:type="dcterms:W3CDTF">2020-06-16T10:26:00Z</dcterms:modified>
</cp:coreProperties>
</file>