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89CC" w14:textId="77777777" w:rsidR="008A397D" w:rsidRDefault="008A397D" w:rsidP="00226DAE"/>
    <w:p w14:paraId="54694BB7" w14:textId="555EF4A0"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79332A">
        <w:t>2</w:t>
      </w:r>
      <w:r w:rsidR="00BA103D">
        <w:t>4</w:t>
      </w:r>
      <w:r w:rsidR="00BA103D" w:rsidRPr="00BA103D">
        <w:rPr>
          <w:vertAlign w:val="superscript"/>
        </w:rPr>
        <w:t>th</w:t>
      </w:r>
      <w:r w:rsidR="00BA103D">
        <w:t xml:space="preserve"> April 2023 </w:t>
      </w:r>
      <w:r w:rsidR="00226DAE" w:rsidRPr="00B61C20">
        <w:t xml:space="preserve">at </w:t>
      </w:r>
      <w:r w:rsidR="00F62606" w:rsidRPr="00B61C20">
        <w:t>the Institute and via Zoom</w:t>
      </w:r>
    </w:p>
    <w:p w14:paraId="385C3AC8" w14:textId="51A3802C"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 xml:space="preserve">Phillip </w:t>
      </w:r>
      <w:proofErr w:type="gramStart"/>
      <w:r w:rsidR="0000613F" w:rsidRPr="00B61C20">
        <w:rPr>
          <w:b w:val="0"/>
        </w:rPr>
        <w:t>Lloyd.</w:t>
      </w:r>
      <w:r w:rsidR="00A519B4" w:rsidRPr="00B61C20">
        <w:rPr>
          <w:b w:val="0"/>
        </w:rPr>
        <w:t>(</w:t>
      </w:r>
      <w:proofErr w:type="gramEnd"/>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D61DE9">
        <w:rPr>
          <w:b w:val="0"/>
        </w:rPr>
        <w:t>arah Davies; Ann Johns</w:t>
      </w:r>
      <w:r w:rsidR="00BA103D">
        <w:rPr>
          <w:b w:val="0"/>
        </w:rPr>
        <w:t>t</w:t>
      </w:r>
      <w:r w:rsidR="001E4589">
        <w:rPr>
          <w:b w:val="0"/>
        </w:rPr>
        <w:t xml:space="preserve">on; </w:t>
      </w:r>
      <w:r w:rsidR="002F4524">
        <w:rPr>
          <w:b w:val="0"/>
        </w:rPr>
        <w:t xml:space="preserve"> </w:t>
      </w:r>
      <w:r w:rsidR="00F01C4A">
        <w:rPr>
          <w:b w:val="0"/>
        </w:rPr>
        <w:t xml:space="preserve">Jonathan Pritchard; </w:t>
      </w:r>
      <w:r w:rsidR="00A338A0">
        <w:rPr>
          <w:b w:val="0"/>
        </w:rPr>
        <w:t xml:space="preserve">Christina </w:t>
      </w:r>
      <w:r w:rsidR="00B37AF2">
        <w:rPr>
          <w:b w:val="0"/>
        </w:rPr>
        <w:t>Brewin</w:t>
      </w:r>
      <w:r w:rsidR="00F114A6">
        <w:rPr>
          <w:b w:val="0"/>
        </w:rPr>
        <w:t>;</w:t>
      </w:r>
      <w:r w:rsidR="00B37AF2">
        <w:rPr>
          <w:b w:val="0"/>
        </w:rPr>
        <w:t xml:space="preserve"> </w:t>
      </w:r>
      <w:r w:rsidR="0079332A">
        <w:rPr>
          <w:b w:val="0"/>
        </w:rPr>
        <w:t>Jane Bates</w:t>
      </w:r>
      <w:r w:rsidR="00702D73">
        <w:rPr>
          <w:b w:val="0"/>
        </w:rPr>
        <w:t xml:space="preserve">;  </w:t>
      </w:r>
      <w:r w:rsidR="00F114A6">
        <w:rPr>
          <w:b w:val="0"/>
        </w:rPr>
        <w:t xml:space="preserve">PCSO </w:t>
      </w:r>
      <w:r w:rsidR="00B571E2">
        <w:rPr>
          <w:b w:val="0"/>
        </w:rPr>
        <w:t>Martin Griffiths</w:t>
      </w:r>
      <w:r w:rsidR="00F114A6">
        <w:rPr>
          <w:b w:val="0"/>
        </w:rPr>
        <w:t>;</w:t>
      </w:r>
      <w:r w:rsidR="00B571E2">
        <w:rPr>
          <w:b w:val="0"/>
        </w:rPr>
        <w:t xml:space="preserve"> Christina</w:t>
      </w:r>
      <w:r w:rsidR="00F114A6">
        <w:rPr>
          <w:b w:val="0"/>
        </w:rPr>
        <w:t xml:space="preserve"> </w:t>
      </w:r>
      <w:r w:rsidR="001E4589">
        <w:rPr>
          <w:b w:val="0"/>
        </w:rPr>
        <w:t>Brewin (CA)</w:t>
      </w:r>
      <w:r w:rsidR="00F114A6">
        <w:rPr>
          <w:b w:val="0"/>
        </w:rPr>
        <w:t>;</w:t>
      </w:r>
      <w:r w:rsidR="001E4589">
        <w:rPr>
          <w:b w:val="0"/>
        </w:rPr>
        <w:t xml:space="preserve"> </w:t>
      </w:r>
      <w:r w:rsidR="00226DAE" w:rsidRPr="00B61C20">
        <w:rPr>
          <w:b w:val="0"/>
        </w:rPr>
        <w:t>Jean Davies (</w:t>
      </w:r>
      <w:r w:rsidR="00BF46C8" w:rsidRPr="00B61C20">
        <w:rPr>
          <w:b w:val="0"/>
        </w:rPr>
        <w:t>Clerk</w:t>
      </w:r>
      <w:r w:rsidR="00226DAE" w:rsidRPr="00B61C20">
        <w:rPr>
          <w:b w:val="0"/>
        </w:rPr>
        <w:t xml:space="preserve">) </w:t>
      </w:r>
      <w:r w:rsidR="00F114A6">
        <w:rPr>
          <w:b w:val="0"/>
        </w:rPr>
        <w:t>:</w:t>
      </w:r>
    </w:p>
    <w:tbl>
      <w:tblPr>
        <w:tblStyle w:val="TableGrid"/>
        <w:tblpPr w:leftFromText="180" w:rightFromText="180" w:vertAnchor="text" w:tblpY="1"/>
        <w:tblOverlap w:val="never"/>
        <w:tblW w:w="0" w:type="auto"/>
        <w:tblLook w:val="04A0" w:firstRow="1" w:lastRow="0" w:firstColumn="1" w:lastColumn="0" w:noHBand="0" w:noVBand="1"/>
      </w:tblPr>
      <w:tblGrid>
        <w:gridCol w:w="906"/>
        <w:gridCol w:w="2684"/>
        <w:gridCol w:w="6094"/>
        <w:gridCol w:w="772"/>
      </w:tblGrid>
      <w:tr w:rsidR="00FB42FD" w:rsidRPr="00B61C20" w14:paraId="32538A08" w14:textId="77777777" w:rsidTr="00081746">
        <w:tc>
          <w:tcPr>
            <w:tcW w:w="0" w:type="auto"/>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0" w:type="auto"/>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0" w:type="auto"/>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0" w:type="auto"/>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FB42FD" w:rsidRPr="00B61C20" w14:paraId="7E70277C" w14:textId="77777777" w:rsidTr="00081746">
        <w:tc>
          <w:tcPr>
            <w:tcW w:w="0" w:type="auto"/>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0" w:type="auto"/>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0" w:type="auto"/>
          </w:tcPr>
          <w:p w14:paraId="7B6B8823" w14:textId="77777777" w:rsidR="000D6060" w:rsidRPr="00B61C20" w:rsidRDefault="000D6060" w:rsidP="00965087">
            <w:pPr>
              <w:jc w:val="both"/>
              <w:rPr>
                <w:b w:val="0"/>
              </w:rPr>
            </w:pPr>
            <w:bookmarkStart w:id="0" w:name="_Hlk2836247"/>
          </w:p>
          <w:bookmarkEnd w:id="0"/>
          <w:p w14:paraId="1F3C8D37" w14:textId="77777777"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p>
          <w:p w14:paraId="4AF87824" w14:textId="6F4E9A15" w:rsidR="0079332A" w:rsidRPr="00B61C20" w:rsidRDefault="00702D73" w:rsidP="00702D73">
            <w:pPr>
              <w:jc w:val="both"/>
              <w:rPr>
                <w:b w:val="0"/>
              </w:rPr>
            </w:pPr>
            <w:r>
              <w:rPr>
                <w:b w:val="0"/>
              </w:rPr>
              <w:t>Apologies Eric</w:t>
            </w:r>
            <w:r w:rsidR="001E4589">
              <w:rPr>
                <w:b w:val="0"/>
              </w:rPr>
              <w:t xml:space="preserve"> Jones</w:t>
            </w:r>
            <w:r w:rsidR="00BA103D">
              <w:rPr>
                <w:b w:val="0"/>
              </w:rPr>
              <w:t>; Richard Jones; Eleanor Jones; Barbara Roberts:</w:t>
            </w:r>
          </w:p>
        </w:tc>
        <w:tc>
          <w:tcPr>
            <w:tcW w:w="0" w:type="auto"/>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FB42FD" w:rsidRPr="00B61C20" w14:paraId="79D17FCA" w14:textId="77777777" w:rsidTr="00081746">
        <w:tc>
          <w:tcPr>
            <w:tcW w:w="0" w:type="auto"/>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0" w:type="auto"/>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0" w:type="auto"/>
          </w:tcPr>
          <w:p w14:paraId="781F81B0" w14:textId="77777777" w:rsidR="008015C6" w:rsidRDefault="00BB3DDB" w:rsidP="0079332A">
            <w:pPr>
              <w:jc w:val="left"/>
              <w:rPr>
                <w:b w:val="0"/>
              </w:rPr>
            </w:pPr>
            <w:r>
              <w:rPr>
                <w:b w:val="0"/>
              </w:rPr>
              <w:t>PCSO Griffiths in attendance.</w:t>
            </w:r>
          </w:p>
          <w:p w14:paraId="0BD9DA1C" w14:textId="77777777" w:rsidR="008805C9" w:rsidRDefault="00BB3DDB" w:rsidP="00BA103D">
            <w:pPr>
              <w:jc w:val="left"/>
              <w:rPr>
                <w:b w:val="0"/>
              </w:rPr>
            </w:pPr>
            <w:r>
              <w:rPr>
                <w:b w:val="0"/>
              </w:rPr>
              <w:t xml:space="preserve">Crime </w:t>
            </w:r>
            <w:r w:rsidR="00391DE2">
              <w:rPr>
                <w:b w:val="0"/>
              </w:rPr>
              <w:t>figures: -</w:t>
            </w:r>
          </w:p>
          <w:p w14:paraId="4F25F09F" w14:textId="77777777" w:rsidR="00BA103D" w:rsidRDefault="00BA103D" w:rsidP="00BA103D">
            <w:pPr>
              <w:jc w:val="left"/>
              <w:rPr>
                <w:b w:val="0"/>
              </w:rPr>
            </w:pPr>
            <w:r>
              <w:rPr>
                <w:b w:val="0"/>
              </w:rPr>
              <w:t>3 x ASB; 2 x driving offences; 1 x theft; 1 x safeguarding concerns; 1 x assault 1 x wildlife offence; 2 x criminal damage; 1 x burglary (non</w:t>
            </w:r>
            <w:r w:rsidR="00FB42FD">
              <w:rPr>
                <w:b w:val="0"/>
              </w:rPr>
              <w:t>-</w:t>
            </w:r>
            <w:r>
              <w:rPr>
                <w:b w:val="0"/>
              </w:rPr>
              <w:t xml:space="preserve"> dwelling)</w:t>
            </w:r>
          </w:p>
          <w:p w14:paraId="6B324B12" w14:textId="77777777" w:rsidR="00081746" w:rsidRDefault="00081746" w:rsidP="00081746">
            <w:pPr>
              <w:jc w:val="both"/>
              <w:rPr>
                <w:b w:val="0"/>
              </w:rPr>
            </w:pPr>
            <w:r>
              <w:rPr>
                <w:b w:val="0"/>
              </w:rPr>
              <w:t>PCSO asked that all acts of criminal damage/ vandalism and ASB however minor be reported to NWP as this is the only way evidence can be gathered to reflect the actual situation and for NWP to increase resources and initiatives and intervention.</w:t>
            </w:r>
            <w:r w:rsidRPr="00B61C20">
              <w:rPr>
                <w:b w:val="0"/>
              </w:rPr>
              <w:t xml:space="preserve"> </w:t>
            </w:r>
          </w:p>
          <w:p w14:paraId="3E4E6B16" w14:textId="3242515F" w:rsidR="00081746" w:rsidRPr="00B61C20" w:rsidRDefault="00081746" w:rsidP="00BA103D">
            <w:pPr>
              <w:jc w:val="left"/>
              <w:rPr>
                <w:b w:val="0"/>
              </w:rPr>
            </w:pPr>
          </w:p>
        </w:tc>
        <w:tc>
          <w:tcPr>
            <w:tcW w:w="0" w:type="auto"/>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FB42FD" w:rsidRPr="00B61C20" w14:paraId="67757C1E" w14:textId="77777777" w:rsidTr="00081746">
        <w:tc>
          <w:tcPr>
            <w:tcW w:w="0" w:type="auto"/>
          </w:tcPr>
          <w:p w14:paraId="78B204B7" w14:textId="278FF569" w:rsidR="00E94D62" w:rsidRPr="00B61C20" w:rsidRDefault="004F1A82" w:rsidP="00965087">
            <w:pPr>
              <w:rPr>
                <w:b w:val="0"/>
              </w:rPr>
            </w:pPr>
            <w:bookmarkStart w:id="2" w:name="_Hlk2836441"/>
            <w:bookmarkEnd w:id="1"/>
            <w:r w:rsidRPr="00B61C20">
              <w:rPr>
                <w:b w:val="0"/>
              </w:rPr>
              <w:t>3.</w:t>
            </w:r>
          </w:p>
        </w:tc>
        <w:tc>
          <w:tcPr>
            <w:tcW w:w="0" w:type="auto"/>
          </w:tcPr>
          <w:p w14:paraId="273558B3" w14:textId="77777777" w:rsidR="00E94D62" w:rsidRPr="00B61C20" w:rsidRDefault="00E94D62" w:rsidP="00965087">
            <w:pPr>
              <w:jc w:val="both"/>
              <w:rPr>
                <w:b w:val="0"/>
              </w:rPr>
            </w:pPr>
            <w:r w:rsidRPr="00B61C20">
              <w:t>Discussion with CA</w:t>
            </w:r>
          </w:p>
        </w:tc>
        <w:tc>
          <w:tcPr>
            <w:tcW w:w="0" w:type="auto"/>
          </w:tcPr>
          <w:p w14:paraId="1AE50390" w14:textId="77777777" w:rsidR="00E12745" w:rsidRDefault="00FB42FD" w:rsidP="00376F17">
            <w:pPr>
              <w:spacing w:after="0" w:line="240" w:lineRule="auto"/>
              <w:jc w:val="left"/>
              <w:textAlignment w:val="baseline"/>
              <w:rPr>
                <w:b w:val="0"/>
              </w:rPr>
            </w:pPr>
            <w:r>
              <w:rPr>
                <w:b w:val="0"/>
              </w:rPr>
              <w:t>Steve Latham-White had emailed Ceiriog Uchaf Clerk stating that a decision regarding CA hours in Ceiriog Uchaf won’ be made until approved by the Scrutiny Committee.   Meeting with Mr Latham-White, Ceiriog Uchaf and Councillor Bates scheduled for the 10</w:t>
            </w:r>
            <w:r w:rsidRPr="00FB42FD">
              <w:rPr>
                <w:b w:val="0"/>
                <w:vertAlign w:val="superscript"/>
              </w:rPr>
              <w:t>th</w:t>
            </w:r>
            <w:r>
              <w:rPr>
                <w:b w:val="0"/>
              </w:rPr>
              <w:t xml:space="preserve"> April – hopefully things will be clearer by then.  Clerk had attended a meeting with the new Coordinator in which she stated that WCBC is awaiting confirmation of funding from WG and whether there are any changes in target group etc.  </w:t>
            </w:r>
          </w:p>
          <w:p w14:paraId="42D4446F" w14:textId="77777777" w:rsidR="00FB42FD" w:rsidRDefault="00FB42FD" w:rsidP="00376F17">
            <w:pPr>
              <w:spacing w:after="0" w:line="240" w:lineRule="auto"/>
              <w:jc w:val="left"/>
              <w:textAlignment w:val="baseline"/>
              <w:rPr>
                <w:b w:val="0"/>
              </w:rPr>
            </w:pPr>
            <w:r>
              <w:rPr>
                <w:b w:val="0"/>
              </w:rPr>
              <w:t>Cllr Bates asked for confirmation that the £500 emergency fund agreed during the pandemic was still available for the CA in cases of emergency – this was agreed.</w:t>
            </w:r>
          </w:p>
          <w:p w14:paraId="40EEC2D8" w14:textId="77777777" w:rsidR="00081746" w:rsidRDefault="00081746" w:rsidP="00376F17">
            <w:pPr>
              <w:spacing w:after="0" w:line="240" w:lineRule="auto"/>
              <w:jc w:val="left"/>
              <w:textAlignment w:val="baseline"/>
              <w:rPr>
                <w:b w:val="0"/>
              </w:rPr>
            </w:pPr>
          </w:p>
          <w:p w14:paraId="44989967" w14:textId="537B500D" w:rsidR="00081746" w:rsidRPr="00B61C20" w:rsidRDefault="00081746" w:rsidP="00376F17">
            <w:pPr>
              <w:spacing w:after="0" w:line="240" w:lineRule="auto"/>
              <w:jc w:val="left"/>
              <w:textAlignment w:val="baseline"/>
              <w:rPr>
                <w:b w:val="0"/>
              </w:rPr>
            </w:pPr>
            <w:r>
              <w:rPr>
                <w:b w:val="0"/>
              </w:rPr>
              <w:t>Clerk had prepared a statement showing the expenditure for the CA project over the year ending 31.3.2023 which will be sent to WCBC</w:t>
            </w:r>
          </w:p>
        </w:tc>
        <w:tc>
          <w:tcPr>
            <w:tcW w:w="0" w:type="auto"/>
          </w:tcPr>
          <w:p w14:paraId="1F0D9763" w14:textId="27F8371F" w:rsidR="00200F55" w:rsidRPr="00B61C20" w:rsidRDefault="00200F55" w:rsidP="00965087">
            <w:pPr>
              <w:jc w:val="both"/>
              <w:rPr>
                <w:b w:val="0"/>
              </w:rPr>
            </w:pPr>
          </w:p>
        </w:tc>
      </w:tr>
      <w:bookmarkEnd w:id="2"/>
      <w:tr w:rsidR="00FB42FD" w:rsidRPr="00B61C20" w14:paraId="210D17F2" w14:textId="77777777" w:rsidTr="00081746">
        <w:tc>
          <w:tcPr>
            <w:tcW w:w="0" w:type="auto"/>
          </w:tcPr>
          <w:p w14:paraId="021AC829" w14:textId="39241DC4" w:rsidR="00E94D62" w:rsidRPr="00B61C20" w:rsidRDefault="008352E5" w:rsidP="00965087">
            <w:pPr>
              <w:rPr>
                <w:b w:val="0"/>
              </w:rPr>
            </w:pPr>
            <w:r w:rsidRPr="00B61C20">
              <w:rPr>
                <w:b w:val="0"/>
              </w:rPr>
              <w:t>4.</w:t>
            </w:r>
          </w:p>
        </w:tc>
        <w:tc>
          <w:tcPr>
            <w:tcW w:w="0" w:type="auto"/>
          </w:tcPr>
          <w:p w14:paraId="62DD80BC" w14:textId="77777777" w:rsidR="00E94D62" w:rsidRPr="00B61C20" w:rsidRDefault="00E94D62" w:rsidP="00965087">
            <w:pPr>
              <w:jc w:val="both"/>
            </w:pPr>
            <w:r w:rsidRPr="00B61C20">
              <w:t>Expressions of Interest</w:t>
            </w:r>
          </w:p>
        </w:tc>
        <w:tc>
          <w:tcPr>
            <w:tcW w:w="0" w:type="auto"/>
          </w:tcPr>
          <w:p w14:paraId="10049AD1" w14:textId="77777777" w:rsidR="00BA103D" w:rsidRDefault="00722384" w:rsidP="00EA1A6B">
            <w:pPr>
              <w:jc w:val="both"/>
              <w:rPr>
                <w:b w:val="0"/>
              </w:rPr>
            </w:pPr>
            <w:r w:rsidRPr="00B61C20">
              <w:rPr>
                <w:b w:val="0"/>
              </w:rPr>
              <w:t>Councillor Bates – Planning</w:t>
            </w:r>
          </w:p>
          <w:p w14:paraId="48C276E0" w14:textId="1A92354D" w:rsidR="00FB42FD" w:rsidRDefault="00BA103D" w:rsidP="00EA1A6B">
            <w:pPr>
              <w:jc w:val="both"/>
              <w:rPr>
                <w:b w:val="0"/>
              </w:rPr>
            </w:pPr>
            <w:r>
              <w:rPr>
                <w:b w:val="0"/>
              </w:rPr>
              <w:t xml:space="preserve">Councillors Trevor Bates; Jane Bates; Phillip Lloyd </w:t>
            </w:r>
            <w:r w:rsidR="00FB42FD">
              <w:rPr>
                <w:b w:val="0"/>
              </w:rPr>
              <w:t>–</w:t>
            </w:r>
            <w:r>
              <w:rPr>
                <w:b w:val="0"/>
              </w:rPr>
              <w:t xml:space="preserve"> Donations</w:t>
            </w:r>
          </w:p>
          <w:p w14:paraId="7098D010" w14:textId="578BE5D6" w:rsidR="000B028D" w:rsidRPr="00B61C20" w:rsidRDefault="000B028D" w:rsidP="00081746">
            <w:pPr>
              <w:jc w:val="both"/>
              <w:rPr>
                <w:b w:val="0"/>
              </w:rPr>
            </w:pPr>
          </w:p>
        </w:tc>
        <w:tc>
          <w:tcPr>
            <w:tcW w:w="0" w:type="auto"/>
          </w:tcPr>
          <w:p w14:paraId="3172ED79" w14:textId="77777777" w:rsidR="00E94D62" w:rsidRPr="00B61C20" w:rsidRDefault="00E94D62" w:rsidP="00965087">
            <w:pPr>
              <w:jc w:val="both"/>
              <w:rPr>
                <w:b w:val="0"/>
              </w:rPr>
            </w:pPr>
          </w:p>
        </w:tc>
      </w:tr>
      <w:tr w:rsidR="00FB42FD" w:rsidRPr="00B61C20" w14:paraId="3246FC6F" w14:textId="77777777" w:rsidTr="00081746">
        <w:tc>
          <w:tcPr>
            <w:tcW w:w="0" w:type="auto"/>
          </w:tcPr>
          <w:p w14:paraId="0935DC75" w14:textId="2AE0CB1C" w:rsidR="00E94D62" w:rsidRPr="00B61C20" w:rsidRDefault="00B37AF2" w:rsidP="00965087">
            <w:pPr>
              <w:rPr>
                <w:b w:val="0"/>
              </w:rPr>
            </w:pPr>
            <w:r>
              <w:rPr>
                <w:b w:val="0"/>
              </w:rPr>
              <w:t>6.</w:t>
            </w:r>
          </w:p>
        </w:tc>
        <w:tc>
          <w:tcPr>
            <w:tcW w:w="0" w:type="auto"/>
          </w:tcPr>
          <w:p w14:paraId="1543B2BF" w14:textId="6A37C05A" w:rsidR="006C02FB" w:rsidRPr="00B61C20" w:rsidRDefault="00E94D62" w:rsidP="00965087">
            <w:pPr>
              <w:jc w:val="left"/>
            </w:pPr>
            <w:r w:rsidRPr="00B61C20">
              <w:t>Confirmation or otherwise of previous meeting</w:t>
            </w:r>
          </w:p>
        </w:tc>
        <w:tc>
          <w:tcPr>
            <w:tcW w:w="0" w:type="auto"/>
          </w:tcPr>
          <w:p w14:paraId="0729B87F" w14:textId="6CC5C056"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A02F53">
              <w:rPr>
                <w:b w:val="0"/>
              </w:rPr>
              <w:t>(</w:t>
            </w:r>
            <w:r w:rsidR="00BA103D">
              <w:rPr>
                <w:b w:val="0"/>
              </w:rPr>
              <w:t>March) other than Cllr Eric Jones present!</w:t>
            </w:r>
          </w:p>
          <w:p w14:paraId="16663687" w14:textId="42504EA1" w:rsidR="009D52CD" w:rsidRPr="00B61C20" w:rsidRDefault="009D52CD" w:rsidP="00F62606">
            <w:pPr>
              <w:jc w:val="both"/>
              <w:rPr>
                <w:b w:val="0"/>
              </w:rPr>
            </w:pPr>
          </w:p>
        </w:tc>
        <w:tc>
          <w:tcPr>
            <w:tcW w:w="0" w:type="auto"/>
          </w:tcPr>
          <w:p w14:paraId="6A469ECD" w14:textId="2502D272" w:rsidR="008F72C2" w:rsidRPr="00B61C20" w:rsidRDefault="008F72C2" w:rsidP="00965087">
            <w:pPr>
              <w:jc w:val="both"/>
              <w:rPr>
                <w:b w:val="0"/>
              </w:rPr>
            </w:pPr>
          </w:p>
        </w:tc>
      </w:tr>
      <w:tr w:rsidR="00FB42FD" w:rsidRPr="00B61C20" w14:paraId="29D96CB3" w14:textId="77777777" w:rsidTr="00081746">
        <w:tc>
          <w:tcPr>
            <w:tcW w:w="0" w:type="auto"/>
          </w:tcPr>
          <w:p w14:paraId="39B153AC" w14:textId="08985E21" w:rsidR="00E94D62" w:rsidRPr="00B61C20" w:rsidRDefault="00B37AF2" w:rsidP="00965087">
            <w:pPr>
              <w:rPr>
                <w:b w:val="0"/>
              </w:rPr>
            </w:pPr>
            <w:bookmarkStart w:id="3" w:name="_Hlk520984384"/>
            <w:r>
              <w:rPr>
                <w:b w:val="0"/>
              </w:rPr>
              <w:lastRenderedPageBreak/>
              <w:t>7.</w:t>
            </w:r>
          </w:p>
        </w:tc>
        <w:tc>
          <w:tcPr>
            <w:tcW w:w="0" w:type="auto"/>
          </w:tcPr>
          <w:p w14:paraId="58BB7D4E" w14:textId="1EA76127" w:rsidR="00E94D62" w:rsidRPr="00B61C20" w:rsidRDefault="00E94D62" w:rsidP="00965087">
            <w:pPr>
              <w:jc w:val="both"/>
            </w:pPr>
            <w:r w:rsidRPr="00B61C20">
              <w:t>Matters arising</w:t>
            </w:r>
          </w:p>
        </w:tc>
        <w:tc>
          <w:tcPr>
            <w:tcW w:w="0" w:type="auto"/>
          </w:tcPr>
          <w:p w14:paraId="4DF77DB8" w14:textId="39DE7824" w:rsidR="001E4589" w:rsidRPr="00FB42FD" w:rsidRDefault="00BA103D" w:rsidP="001E4589">
            <w:pPr>
              <w:pStyle w:val="ListParagraph"/>
              <w:ind w:left="0" w:right="-57"/>
              <w:jc w:val="both"/>
              <w:rPr>
                <w:b w:val="0"/>
                <w:bCs/>
                <w:sz w:val="18"/>
                <w:szCs w:val="18"/>
              </w:rPr>
            </w:pPr>
            <w:r>
              <w:rPr>
                <w:sz w:val="18"/>
                <w:szCs w:val="18"/>
              </w:rPr>
              <w:t xml:space="preserve">King’s </w:t>
            </w:r>
            <w:r w:rsidR="00FB42FD">
              <w:rPr>
                <w:sz w:val="18"/>
                <w:szCs w:val="18"/>
              </w:rPr>
              <w:t xml:space="preserve">Coronation – </w:t>
            </w:r>
            <w:r w:rsidR="00FB42FD">
              <w:rPr>
                <w:b w:val="0"/>
                <w:bCs/>
                <w:sz w:val="18"/>
                <w:szCs w:val="18"/>
              </w:rPr>
              <w:t>Flag pole has been purchased and the ‘bring your own picnic’ event scheduled for the 8</w:t>
            </w:r>
            <w:r w:rsidR="00FB42FD" w:rsidRPr="00FB42FD">
              <w:rPr>
                <w:b w:val="0"/>
                <w:bCs/>
                <w:sz w:val="18"/>
                <w:szCs w:val="18"/>
                <w:vertAlign w:val="superscript"/>
              </w:rPr>
              <w:t>th</w:t>
            </w:r>
            <w:r w:rsidR="00FB42FD">
              <w:rPr>
                <w:b w:val="0"/>
                <w:bCs/>
                <w:sz w:val="18"/>
                <w:szCs w:val="18"/>
              </w:rPr>
              <w:t xml:space="preserve"> May at the Canolfan </w:t>
            </w:r>
            <w:r w:rsidR="007716E4">
              <w:rPr>
                <w:b w:val="0"/>
                <w:bCs/>
                <w:sz w:val="18"/>
                <w:szCs w:val="18"/>
              </w:rPr>
              <w:t>has been arranged, bouncy castle and child entertainer booked.</w:t>
            </w:r>
          </w:p>
          <w:p w14:paraId="05F0AFE5" w14:textId="77777777" w:rsidR="00F9248C" w:rsidRPr="00F9248C" w:rsidRDefault="00F9248C" w:rsidP="001E4589">
            <w:pPr>
              <w:pStyle w:val="ListParagraph"/>
              <w:ind w:left="0" w:right="-57"/>
              <w:jc w:val="both"/>
              <w:rPr>
                <w:b w:val="0"/>
                <w:sz w:val="18"/>
                <w:szCs w:val="18"/>
              </w:rPr>
            </w:pPr>
          </w:p>
          <w:p w14:paraId="05729976" w14:textId="52D85C46" w:rsidR="00F52D1D" w:rsidRPr="00C20052" w:rsidRDefault="00C20052" w:rsidP="007716E4">
            <w:pPr>
              <w:jc w:val="left"/>
              <w:rPr>
                <w:b w:val="0"/>
              </w:rPr>
            </w:pPr>
            <w:r>
              <w:t xml:space="preserve">Any other matter not listed </w:t>
            </w:r>
            <w:r w:rsidR="007A474E">
              <w:t>-</w:t>
            </w:r>
            <w:r w:rsidR="007716E4">
              <w:rPr>
                <w:b w:val="0"/>
                <w:bCs/>
              </w:rPr>
              <w:t>Clerk informed Council that NWP had emailed her stating that a decision had been made to take no further action with respect to the damage caused to the CCTV equipment last year</w:t>
            </w:r>
          </w:p>
        </w:tc>
        <w:tc>
          <w:tcPr>
            <w:tcW w:w="0" w:type="auto"/>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5BD58843" w14:textId="17C7A796" w:rsidR="009A20EA" w:rsidRPr="00B61C20" w:rsidRDefault="009A20EA" w:rsidP="00965087">
            <w:pPr>
              <w:jc w:val="both"/>
              <w:rPr>
                <w:b w:val="0"/>
              </w:rPr>
            </w:pPr>
          </w:p>
        </w:tc>
      </w:tr>
      <w:tr w:rsidR="00FB42FD" w14:paraId="5C49EF49" w14:textId="77777777" w:rsidTr="00081746">
        <w:tc>
          <w:tcPr>
            <w:tcW w:w="0" w:type="auto"/>
          </w:tcPr>
          <w:p w14:paraId="6BD9AB58" w14:textId="343A1925" w:rsidR="00807767" w:rsidRDefault="00B37AF2" w:rsidP="00965087">
            <w:pPr>
              <w:rPr>
                <w:b w:val="0"/>
              </w:rPr>
            </w:pPr>
            <w:r>
              <w:rPr>
                <w:b w:val="0"/>
              </w:rPr>
              <w:t>8</w:t>
            </w:r>
            <w:r w:rsidR="00807767">
              <w:rPr>
                <w:b w:val="0"/>
              </w:rPr>
              <w:t xml:space="preserve">.  </w:t>
            </w:r>
          </w:p>
        </w:tc>
        <w:tc>
          <w:tcPr>
            <w:tcW w:w="0" w:type="auto"/>
          </w:tcPr>
          <w:p w14:paraId="188F4296" w14:textId="50F67B2C" w:rsidR="00807767" w:rsidRPr="00B53163" w:rsidRDefault="00377BA9" w:rsidP="00965087">
            <w:pPr>
              <w:jc w:val="both"/>
            </w:pPr>
            <w:r>
              <w:rPr>
                <w:bCs/>
              </w:rPr>
              <w:t>LA Representative report</w:t>
            </w:r>
            <w:r w:rsidR="00041387">
              <w:rPr>
                <w:bCs/>
              </w:rPr>
              <w:t xml:space="preserve"> - </w:t>
            </w:r>
          </w:p>
        </w:tc>
        <w:tc>
          <w:tcPr>
            <w:tcW w:w="0" w:type="auto"/>
          </w:tcPr>
          <w:p w14:paraId="56DEFEEF" w14:textId="77777777" w:rsidR="00FB2DE1" w:rsidRDefault="007716E4" w:rsidP="008B2A0F">
            <w:pPr>
              <w:jc w:val="both"/>
              <w:rPr>
                <w:b w:val="0"/>
                <w:bCs/>
              </w:rPr>
            </w:pPr>
            <w:r>
              <w:rPr>
                <w:b w:val="0"/>
                <w:bCs/>
              </w:rPr>
              <w:t>Councillor Bates informed Council that Tanat Valley bus company had suggested moving the bus timetable forward 5 minutes so that arrivals in Chirk coincided with train times.</w:t>
            </w:r>
          </w:p>
          <w:p w14:paraId="08084546" w14:textId="19E52A7F" w:rsidR="007716E4" w:rsidRDefault="007716E4" w:rsidP="008B2A0F">
            <w:pPr>
              <w:jc w:val="both"/>
              <w:rPr>
                <w:b w:val="0"/>
                <w:bCs/>
              </w:rPr>
            </w:pPr>
            <w:r>
              <w:rPr>
                <w:b w:val="0"/>
                <w:bCs/>
              </w:rPr>
              <w:t>Simon Baynes MP to bring up the issue in Parliament of potholes and the problems and costs incurred by motorists</w:t>
            </w:r>
          </w:p>
          <w:p w14:paraId="4AFA3275" w14:textId="6B3F5623" w:rsidR="007716E4" w:rsidRPr="00807767" w:rsidRDefault="007716E4" w:rsidP="008B2A0F">
            <w:pPr>
              <w:jc w:val="both"/>
              <w:rPr>
                <w:b w:val="0"/>
                <w:bCs/>
              </w:rPr>
            </w:pPr>
            <w:r>
              <w:rPr>
                <w:b w:val="0"/>
                <w:bCs/>
              </w:rPr>
              <w:t>Andy Williams has been elected new Mayor of Wrexham</w:t>
            </w:r>
          </w:p>
        </w:tc>
        <w:tc>
          <w:tcPr>
            <w:tcW w:w="0" w:type="auto"/>
            <w:shd w:val="clear" w:color="auto" w:fill="auto"/>
          </w:tcPr>
          <w:p w14:paraId="7B6E94A8" w14:textId="77777777" w:rsidR="00807767" w:rsidRDefault="00807767" w:rsidP="00965087">
            <w:pPr>
              <w:jc w:val="both"/>
              <w:rPr>
                <w:b w:val="0"/>
              </w:rPr>
            </w:pPr>
          </w:p>
        </w:tc>
      </w:tr>
      <w:tr w:rsidR="00FB42FD" w14:paraId="296395C2" w14:textId="77777777" w:rsidTr="00081746">
        <w:tc>
          <w:tcPr>
            <w:tcW w:w="0" w:type="auto"/>
          </w:tcPr>
          <w:p w14:paraId="48D402EA" w14:textId="00063CBC" w:rsidR="00377BA9" w:rsidRDefault="00B37AF2" w:rsidP="00965087">
            <w:pPr>
              <w:rPr>
                <w:b w:val="0"/>
              </w:rPr>
            </w:pPr>
            <w:r>
              <w:rPr>
                <w:b w:val="0"/>
              </w:rPr>
              <w:t>9.</w:t>
            </w:r>
            <w:r w:rsidR="00377BA9">
              <w:rPr>
                <w:b w:val="0"/>
              </w:rPr>
              <w:t xml:space="preserve">  </w:t>
            </w:r>
          </w:p>
        </w:tc>
        <w:tc>
          <w:tcPr>
            <w:tcW w:w="0" w:type="auto"/>
          </w:tcPr>
          <w:p w14:paraId="0880A29A" w14:textId="268488AB" w:rsidR="00377BA9" w:rsidRDefault="00377BA9" w:rsidP="00965087">
            <w:pPr>
              <w:jc w:val="both"/>
              <w:rPr>
                <w:bCs/>
              </w:rPr>
            </w:pPr>
            <w:r>
              <w:rPr>
                <w:bCs/>
              </w:rPr>
              <w:t>Reports</w:t>
            </w:r>
          </w:p>
        </w:tc>
        <w:tc>
          <w:tcPr>
            <w:tcW w:w="0" w:type="auto"/>
          </w:tcPr>
          <w:p w14:paraId="49EAAE62" w14:textId="2F6FA5FE" w:rsidR="00702D73" w:rsidRPr="00FB2DE1" w:rsidRDefault="00BA103D" w:rsidP="00FB2DE1">
            <w:pPr>
              <w:shd w:val="clear" w:color="auto" w:fill="FFFFFF"/>
              <w:spacing w:after="0" w:line="240" w:lineRule="auto"/>
              <w:jc w:val="left"/>
              <w:textAlignment w:val="baseline"/>
              <w:rPr>
                <w:b w:val="0"/>
                <w:bCs/>
              </w:rPr>
            </w:pPr>
            <w:r>
              <w:rPr>
                <w:b w:val="0"/>
                <w:bCs/>
              </w:rPr>
              <w:t xml:space="preserve">OVW Area </w:t>
            </w:r>
            <w:r w:rsidR="007716E4">
              <w:rPr>
                <w:b w:val="0"/>
                <w:bCs/>
              </w:rPr>
              <w:t>meeting -</w:t>
            </w:r>
            <w:r>
              <w:rPr>
                <w:b w:val="0"/>
                <w:bCs/>
              </w:rPr>
              <w:t xml:space="preserve"> Councillor </w:t>
            </w:r>
            <w:r w:rsidR="007716E4">
              <w:rPr>
                <w:b w:val="0"/>
                <w:bCs/>
              </w:rPr>
              <w:t xml:space="preserve">Pritchard had attended.  The speaker </w:t>
            </w:r>
            <w:r w:rsidR="00A96D7B">
              <w:rPr>
                <w:b w:val="0"/>
                <w:bCs/>
              </w:rPr>
              <w:t xml:space="preserve">Phil Hill from the NHS </w:t>
            </w:r>
            <w:r w:rsidR="007716E4">
              <w:rPr>
                <w:b w:val="0"/>
                <w:bCs/>
              </w:rPr>
              <w:t xml:space="preserve">emphasised the importance of defibs being registered with the NHS so that callers can be directed </w:t>
            </w:r>
            <w:r w:rsidR="00A96D7B">
              <w:rPr>
                <w:b w:val="0"/>
                <w:bCs/>
              </w:rPr>
              <w:t>towards</w:t>
            </w:r>
            <w:r w:rsidR="007716E4">
              <w:rPr>
                <w:b w:val="0"/>
                <w:bCs/>
              </w:rPr>
              <w:t xml:space="preserve"> the nearest available defib in an emergency.  </w:t>
            </w:r>
            <w:r w:rsidR="00A96D7B">
              <w:rPr>
                <w:b w:val="0"/>
                <w:bCs/>
              </w:rPr>
              <w:t>He also suggested that communities should have awareness sessions of where the defibs are (as opposed to how to use one)</w:t>
            </w:r>
          </w:p>
        </w:tc>
        <w:tc>
          <w:tcPr>
            <w:tcW w:w="0" w:type="auto"/>
          </w:tcPr>
          <w:p w14:paraId="4B30C788" w14:textId="77777777" w:rsidR="00377BA9" w:rsidRDefault="00377BA9" w:rsidP="00965087">
            <w:pPr>
              <w:jc w:val="both"/>
              <w:rPr>
                <w:b w:val="0"/>
              </w:rPr>
            </w:pPr>
          </w:p>
        </w:tc>
      </w:tr>
      <w:tr w:rsidR="00FB42FD" w14:paraId="7DDA92BF" w14:textId="77777777" w:rsidTr="00081746">
        <w:tc>
          <w:tcPr>
            <w:tcW w:w="0" w:type="auto"/>
          </w:tcPr>
          <w:p w14:paraId="28A8DA6A" w14:textId="3FEF39DF" w:rsidR="00377BA9" w:rsidRDefault="0023089C" w:rsidP="00965087">
            <w:pPr>
              <w:rPr>
                <w:b w:val="0"/>
              </w:rPr>
            </w:pPr>
            <w:r>
              <w:rPr>
                <w:b w:val="0"/>
              </w:rPr>
              <w:t>(</w:t>
            </w:r>
            <w:r w:rsidR="00B37AF2">
              <w:rPr>
                <w:b w:val="0"/>
              </w:rPr>
              <w:t>10.</w:t>
            </w:r>
          </w:p>
        </w:tc>
        <w:tc>
          <w:tcPr>
            <w:tcW w:w="0" w:type="auto"/>
          </w:tcPr>
          <w:p w14:paraId="70CFCDAD" w14:textId="292EE045" w:rsidR="00377BA9" w:rsidRDefault="00377BA9" w:rsidP="00965087">
            <w:pPr>
              <w:jc w:val="both"/>
              <w:rPr>
                <w:bCs/>
              </w:rPr>
            </w:pPr>
            <w:r>
              <w:rPr>
                <w:bCs/>
              </w:rPr>
              <w:t>For discussion</w:t>
            </w:r>
            <w:r w:rsidR="004F03AA">
              <w:rPr>
                <w:bCs/>
              </w:rPr>
              <w:t>/decision</w:t>
            </w:r>
          </w:p>
        </w:tc>
        <w:tc>
          <w:tcPr>
            <w:tcW w:w="0" w:type="auto"/>
          </w:tcPr>
          <w:p w14:paraId="4566DD7C" w14:textId="7992F700" w:rsidR="00EA494F" w:rsidRPr="00A96D7B" w:rsidRDefault="00BA103D" w:rsidP="00F37762">
            <w:pPr>
              <w:pStyle w:val="ListParagraph"/>
              <w:ind w:left="57"/>
              <w:jc w:val="left"/>
              <w:rPr>
                <w:b w:val="0"/>
                <w:bCs/>
              </w:rPr>
            </w:pPr>
            <w:r>
              <w:t>Salary Review – CA and Clerk</w:t>
            </w:r>
            <w:r w:rsidR="00A96D7B">
              <w:t xml:space="preserve"> –</w:t>
            </w:r>
            <w:r w:rsidR="00A96D7B">
              <w:rPr>
                <w:b w:val="0"/>
                <w:bCs/>
              </w:rPr>
              <w:t xml:space="preserve"> both Clerk and CA left the room when his was being discussed.  Agreed to increase hourly rate by10% in line with inflation</w:t>
            </w:r>
          </w:p>
          <w:p w14:paraId="0035AF11" w14:textId="77777777" w:rsidR="00BA103D" w:rsidRDefault="00BA103D" w:rsidP="00F37762">
            <w:pPr>
              <w:pStyle w:val="ListParagraph"/>
              <w:ind w:left="57"/>
              <w:jc w:val="left"/>
            </w:pPr>
          </w:p>
          <w:p w14:paraId="1290C941" w14:textId="408639FE" w:rsidR="00BA103D" w:rsidRDefault="00BA103D" w:rsidP="00F37762">
            <w:pPr>
              <w:pStyle w:val="ListParagraph"/>
              <w:ind w:left="57"/>
              <w:jc w:val="left"/>
            </w:pPr>
            <w:r>
              <w:t>Risk assessment – for discussion/approval next month</w:t>
            </w:r>
          </w:p>
          <w:p w14:paraId="53AFCE1D" w14:textId="77777777" w:rsidR="00BA103D" w:rsidRDefault="00BA103D" w:rsidP="00F37762">
            <w:pPr>
              <w:pStyle w:val="ListParagraph"/>
              <w:ind w:left="57"/>
              <w:jc w:val="left"/>
            </w:pPr>
          </w:p>
          <w:p w14:paraId="7F396749" w14:textId="2C880C19" w:rsidR="00536752" w:rsidRPr="00A96D7B" w:rsidRDefault="00536752" w:rsidP="00F37762">
            <w:pPr>
              <w:pStyle w:val="ListParagraph"/>
              <w:ind w:left="57"/>
              <w:jc w:val="left"/>
              <w:rPr>
                <w:b w:val="0"/>
                <w:bCs/>
              </w:rPr>
            </w:pPr>
            <w:r>
              <w:t>Bike track update</w:t>
            </w:r>
            <w:r w:rsidR="00EA494F">
              <w:t xml:space="preserve"> – </w:t>
            </w:r>
            <w:r w:rsidR="00A96D7B">
              <w:rPr>
                <w:b w:val="0"/>
                <w:bCs/>
              </w:rPr>
              <w:t>Clerk had submitted a statement of cost and grant to be received to Council.  The feedback so far was positive.  It had been suggested that seating be placed on the grass verge as currently onlookers tend to sit on the grass to the side of the track.</w:t>
            </w:r>
          </w:p>
          <w:p w14:paraId="1B67B4A5" w14:textId="77777777" w:rsidR="00EA494F" w:rsidRDefault="00EA494F" w:rsidP="00F37762">
            <w:pPr>
              <w:pStyle w:val="ListParagraph"/>
              <w:ind w:left="57"/>
              <w:jc w:val="left"/>
            </w:pPr>
          </w:p>
          <w:p w14:paraId="05489783" w14:textId="4D5CE413" w:rsidR="00FE6323" w:rsidRDefault="001E4589" w:rsidP="00F37762">
            <w:pPr>
              <w:pStyle w:val="ListParagraph"/>
              <w:ind w:left="57"/>
              <w:jc w:val="left"/>
              <w:rPr>
                <w:b w:val="0"/>
                <w:bCs/>
              </w:rPr>
            </w:pPr>
            <w:r w:rsidRPr="0023089C">
              <w:t>Pavilion Funding</w:t>
            </w:r>
            <w:r w:rsidR="00FE6323">
              <w:rPr>
                <w:b w:val="0"/>
                <w:bCs/>
              </w:rPr>
              <w:t xml:space="preserve"> </w:t>
            </w:r>
            <w:r w:rsidR="00EA494F">
              <w:rPr>
                <w:b w:val="0"/>
                <w:bCs/>
              </w:rPr>
              <w:t xml:space="preserve">– </w:t>
            </w:r>
            <w:r w:rsidR="00A96D7B">
              <w:rPr>
                <w:b w:val="0"/>
                <w:bCs/>
              </w:rPr>
              <w:t xml:space="preserve">£10,000 cheque presented to </w:t>
            </w:r>
            <w:proofErr w:type="spellStart"/>
            <w:r w:rsidR="00A96D7B">
              <w:rPr>
                <w:b w:val="0"/>
                <w:bCs/>
              </w:rPr>
              <w:t>Cllr.Lloyd</w:t>
            </w:r>
            <w:proofErr w:type="spellEnd"/>
            <w:r w:rsidR="00A96D7B">
              <w:rPr>
                <w:b w:val="0"/>
                <w:bCs/>
              </w:rPr>
              <w:t xml:space="preserve">.  Clerk had spoken to Einion Davies who has some ideas on how to raise the further funds needed.  Also, Cass </w:t>
            </w:r>
            <w:proofErr w:type="spellStart"/>
            <w:r w:rsidR="00A96D7B">
              <w:rPr>
                <w:b w:val="0"/>
                <w:bCs/>
              </w:rPr>
              <w:t>Meurig</w:t>
            </w:r>
            <w:proofErr w:type="spellEnd"/>
            <w:r w:rsidR="00A96D7B">
              <w:rPr>
                <w:b w:val="0"/>
                <w:bCs/>
              </w:rPr>
              <w:t xml:space="preserve"> is also interested in starting a Church Youth Group.  Agreed that a meeting be arranged with </w:t>
            </w:r>
            <w:proofErr w:type="spellStart"/>
            <w:r w:rsidR="00A96D7B">
              <w:rPr>
                <w:b w:val="0"/>
                <w:bCs/>
              </w:rPr>
              <w:t>Cllrs.Einion</w:t>
            </w:r>
            <w:proofErr w:type="spellEnd"/>
            <w:r w:rsidR="00A96D7B">
              <w:rPr>
                <w:b w:val="0"/>
                <w:bCs/>
              </w:rPr>
              <w:t xml:space="preserve"> Davies and Cass </w:t>
            </w:r>
            <w:proofErr w:type="spellStart"/>
            <w:r w:rsidR="00A96D7B">
              <w:rPr>
                <w:b w:val="0"/>
                <w:bCs/>
              </w:rPr>
              <w:t>Meurig</w:t>
            </w:r>
            <w:proofErr w:type="spellEnd"/>
            <w:r w:rsidR="00A96D7B">
              <w:rPr>
                <w:b w:val="0"/>
                <w:bCs/>
              </w:rPr>
              <w:t xml:space="preserve"> asap.</w:t>
            </w:r>
          </w:p>
          <w:p w14:paraId="6F125663" w14:textId="273666AF" w:rsidR="008B2A0F" w:rsidRPr="00EA494F" w:rsidRDefault="008B2A0F" w:rsidP="0079332A">
            <w:pPr>
              <w:pStyle w:val="ListParagraph"/>
              <w:ind w:left="57"/>
              <w:jc w:val="left"/>
              <w:rPr>
                <w:b w:val="0"/>
                <w:bCs/>
              </w:rPr>
            </w:pPr>
          </w:p>
        </w:tc>
        <w:tc>
          <w:tcPr>
            <w:tcW w:w="0" w:type="auto"/>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2D890D93" w14:textId="67BE36C4" w:rsidR="00F51E60" w:rsidRDefault="00F51E60" w:rsidP="00965087">
            <w:pPr>
              <w:jc w:val="both"/>
              <w:rPr>
                <w:b w:val="0"/>
              </w:rPr>
            </w:pPr>
          </w:p>
        </w:tc>
      </w:tr>
      <w:tr w:rsidR="00FB42FD" w14:paraId="73D85C0A" w14:textId="77777777" w:rsidTr="00081746">
        <w:tc>
          <w:tcPr>
            <w:tcW w:w="0" w:type="auto"/>
          </w:tcPr>
          <w:p w14:paraId="729731FC" w14:textId="51AEE388" w:rsidR="00377BA9" w:rsidRDefault="00B37AF2" w:rsidP="00965087">
            <w:pPr>
              <w:rPr>
                <w:b w:val="0"/>
              </w:rPr>
            </w:pPr>
            <w:r>
              <w:rPr>
                <w:b w:val="0"/>
              </w:rPr>
              <w:t>11.</w:t>
            </w:r>
          </w:p>
        </w:tc>
        <w:tc>
          <w:tcPr>
            <w:tcW w:w="0" w:type="auto"/>
          </w:tcPr>
          <w:p w14:paraId="2D6585F6" w14:textId="03E376D3" w:rsidR="00377BA9" w:rsidRDefault="00377BA9" w:rsidP="00965087">
            <w:pPr>
              <w:jc w:val="both"/>
              <w:rPr>
                <w:bCs/>
              </w:rPr>
            </w:pPr>
            <w:r>
              <w:rPr>
                <w:bCs/>
              </w:rPr>
              <w:t>Letters of thanks</w:t>
            </w:r>
          </w:p>
        </w:tc>
        <w:tc>
          <w:tcPr>
            <w:tcW w:w="0" w:type="auto"/>
          </w:tcPr>
          <w:p w14:paraId="2AD0FA1F" w14:textId="5A877E2C" w:rsidR="00FB1ECC" w:rsidRPr="00FB1ECC" w:rsidRDefault="00FB1ECC" w:rsidP="00E93A28">
            <w:pPr>
              <w:pStyle w:val="ListParagraph"/>
              <w:ind w:left="0"/>
              <w:jc w:val="both"/>
              <w:rPr>
                <w:b w:val="0"/>
                <w:sz w:val="18"/>
                <w:szCs w:val="18"/>
              </w:rPr>
            </w:pPr>
          </w:p>
        </w:tc>
        <w:tc>
          <w:tcPr>
            <w:tcW w:w="0" w:type="auto"/>
          </w:tcPr>
          <w:p w14:paraId="2E18433E" w14:textId="77777777" w:rsidR="00377BA9" w:rsidRDefault="00377BA9" w:rsidP="00965087">
            <w:pPr>
              <w:jc w:val="both"/>
              <w:rPr>
                <w:b w:val="0"/>
              </w:rPr>
            </w:pPr>
          </w:p>
        </w:tc>
      </w:tr>
      <w:tr w:rsidR="00FB42FD" w14:paraId="5B562D69" w14:textId="77777777" w:rsidTr="00081746">
        <w:tc>
          <w:tcPr>
            <w:tcW w:w="0" w:type="auto"/>
          </w:tcPr>
          <w:p w14:paraId="1FA59C68" w14:textId="77777777" w:rsidR="00460A33" w:rsidRDefault="00460A33" w:rsidP="00965087">
            <w:pPr>
              <w:rPr>
                <w:b w:val="0"/>
              </w:rPr>
            </w:pPr>
          </w:p>
          <w:p w14:paraId="0B8A4215" w14:textId="3A32F965" w:rsidR="00460A33" w:rsidRDefault="00B37AF2" w:rsidP="00965087">
            <w:pPr>
              <w:rPr>
                <w:b w:val="0"/>
              </w:rPr>
            </w:pPr>
            <w:r>
              <w:rPr>
                <w:b w:val="0"/>
              </w:rPr>
              <w:t>12.</w:t>
            </w:r>
            <w:r w:rsidR="00377BA9">
              <w:rPr>
                <w:b w:val="0"/>
              </w:rPr>
              <w:t>.</w:t>
            </w:r>
            <w:r w:rsidR="00460A33">
              <w:rPr>
                <w:b w:val="0"/>
              </w:rPr>
              <w:t xml:space="preserve"> </w:t>
            </w:r>
          </w:p>
        </w:tc>
        <w:tc>
          <w:tcPr>
            <w:tcW w:w="0" w:type="auto"/>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0" w:type="auto"/>
          </w:tcPr>
          <w:p w14:paraId="73FEBC72" w14:textId="3183B56D" w:rsidR="00460A33" w:rsidRPr="00FE6323" w:rsidRDefault="00460A33" w:rsidP="008352E5">
            <w:pPr>
              <w:jc w:val="both"/>
              <w:rPr>
                <w:b w:val="0"/>
                <w:bCs/>
              </w:rPr>
            </w:pPr>
            <w:r>
              <w:rPr>
                <w:bCs/>
              </w:rPr>
              <w:t>Bank Statement</w:t>
            </w:r>
            <w:r w:rsidR="00AC35EA">
              <w:rPr>
                <w:bCs/>
              </w:rPr>
              <w:t>-</w:t>
            </w:r>
            <w:r w:rsidR="00073C5A">
              <w:rPr>
                <w:b w:val="0"/>
                <w:bCs/>
              </w:rPr>
              <w:t xml:space="preserve"> </w:t>
            </w:r>
            <w:r w:rsidR="00FE6323">
              <w:rPr>
                <w:b w:val="0"/>
                <w:bCs/>
              </w:rPr>
              <w:t>Clerk had prepared budget bank reconciliation which was accepted as a true and accurate reflection by the Council</w:t>
            </w:r>
          </w:p>
          <w:p w14:paraId="0167B7D1" w14:textId="6D0E0AB5" w:rsidR="00B54303" w:rsidRPr="00EA494F" w:rsidRDefault="00B935DE" w:rsidP="00A02F53">
            <w:pPr>
              <w:jc w:val="both"/>
              <w:rPr>
                <w:b w:val="0"/>
              </w:rPr>
            </w:pPr>
            <w:r>
              <w:rPr>
                <w:bCs/>
              </w:rPr>
              <w:t xml:space="preserve">WCBC </w:t>
            </w:r>
            <w:r w:rsidR="00F51E60">
              <w:rPr>
                <w:bCs/>
              </w:rPr>
              <w:t>–</w:t>
            </w:r>
            <w:r w:rsidR="00073C5A">
              <w:rPr>
                <w:bCs/>
              </w:rPr>
              <w:t xml:space="preserve"> </w:t>
            </w:r>
          </w:p>
          <w:p w14:paraId="5374D9C6" w14:textId="38A5D0D3" w:rsidR="00905E47" w:rsidRDefault="00460A33" w:rsidP="001E4589">
            <w:pPr>
              <w:jc w:val="both"/>
              <w:rPr>
                <w:bCs/>
              </w:rPr>
            </w:pPr>
            <w:r>
              <w:rPr>
                <w:bCs/>
              </w:rPr>
              <w:t>Any other correspondence not listed</w:t>
            </w:r>
            <w:r w:rsidR="00907DD6">
              <w:rPr>
                <w:bCs/>
              </w:rPr>
              <w:t xml:space="preserve">- </w:t>
            </w:r>
          </w:p>
          <w:p w14:paraId="2839DC89" w14:textId="4234E601" w:rsidR="001A0EB1" w:rsidRPr="001A0EB1" w:rsidRDefault="001A0EB1" w:rsidP="00536752">
            <w:pPr>
              <w:jc w:val="both"/>
              <w:rPr>
                <w:b w:val="0"/>
              </w:rPr>
            </w:pPr>
          </w:p>
        </w:tc>
        <w:tc>
          <w:tcPr>
            <w:tcW w:w="0" w:type="auto"/>
          </w:tcPr>
          <w:p w14:paraId="4ECE4C69" w14:textId="77777777" w:rsidR="00460A33" w:rsidRDefault="00460A33" w:rsidP="00965087">
            <w:pPr>
              <w:jc w:val="both"/>
              <w:rPr>
                <w:b w:val="0"/>
              </w:rPr>
            </w:pPr>
          </w:p>
        </w:tc>
      </w:tr>
      <w:bookmarkEnd w:id="3"/>
      <w:tr w:rsidR="00FB42FD" w14:paraId="66E56295" w14:textId="77777777" w:rsidTr="00081746">
        <w:tc>
          <w:tcPr>
            <w:tcW w:w="0" w:type="auto"/>
          </w:tcPr>
          <w:p w14:paraId="7EE81977" w14:textId="49417A7F" w:rsidR="007B515F" w:rsidRDefault="007B515F" w:rsidP="007B515F">
            <w:pPr>
              <w:rPr>
                <w:b w:val="0"/>
              </w:rPr>
            </w:pPr>
          </w:p>
          <w:p w14:paraId="2925F23A" w14:textId="3364F111" w:rsidR="007B515F" w:rsidRDefault="00B37AF2" w:rsidP="007B515F">
            <w:pPr>
              <w:rPr>
                <w:b w:val="0"/>
              </w:rPr>
            </w:pPr>
            <w:r>
              <w:rPr>
                <w:b w:val="0"/>
              </w:rPr>
              <w:t>13</w:t>
            </w:r>
          </w:p>
        </w:tc>
        <w:tc>
          <w:tcPr>
            <w:tcW w:w="0" w:type="auto"/>
          </w:tcPr>
          <w:p w14:paraId="031C7588" w14:textId="77777777" w:rsidR="007B515F" w:rsidRPr="006B375D" w:rsidRDefault="007B515F" w:rsidP="007B515F">
            <w:pPr>
              <w:jc w:val="both"/>
            </w:pPr>
            <w:r w:rsidRPr="006B375D">
              <w:t>Planning applications/approvals</w:t>
            </w:r>
          </w:p>
        </w:tc>
        <w:tc>
          <w:tcPr>
            <w:tcW w:w="0" w:type="auto"/>
          </w:tcPr>
          <w:p w14:paraId="1F0AC70D" w14:textId="1EAB9D1E" w:rsidR="00702D73" w:rsidRPr="002C7E04" w:rsidRDefault="001A0EB1" w:rsidP="00702D73">
            <w:pPr>
              <w:shd w:val="clear" w:color="auto" w:fill="FFFFFF"/>
              <w:spacing w:beforeAutospacing="1" w:after="0" w:afterAutospacing="1" w:line="240" w:lineRule="auto"/>
              <w:jc w:val="left"/>
              <w:rPr>
                <w:b w:val="0"/>
              </w:rPr>
            </w:pPr>
            <w:r>
              <w:rPr>
                <w:b w:val="0"/>
              </w:rPr>
              <w:t xml:space="preserve"> </w:t>
            </w:r>
          </w:p>
          <w:p w14:paraId="443D9E7C" w14:textId="02689AF2" w:rsidR="00AC3257" w:rsidRPr="002C7E04" w:rsidRDefault="00AC3257" w:rsidP="00424FE7">
            <w:pPr>
              <w:shd w:val="clear" w:color="auto" w:fill="FFFFFF"/>
              <w:spacing w:beforeAutospacing="1" w:after="0" w:afterAutospacing="1" w:line="240" w:lineRule="auto"/>
              <w:jc w:val="left"/>
              <w:rPr>
                <w:b w:val="0"/>
              </w:rPr>
            </w:pPr>
          </w:p>
        </w:tc>
        <w:tc>
          <w:tcPr>
            <w:tcW w:w="0" w:type="auto"/>
          </w:tcPr>
          <w:p w14:paraId="120F0FFF" w14:textId="400388F2" w:rsidR="007B515F" w:rsidRDefault="007B515F" w:rsidP="007B515F">
            <w:pPr>
              <w:jc w:val="both"/>
              <w:rPr>
                <w:b w:val="0"/>
              </w:rPr>
            </w:pPr>
          </w:p>
        </w:tc>
      </w:tr>
      <w:tr w:rsidR="00FB42FD" w14:paraId="7A772840" w14:textId="77777777" w:rsidTr="00081746">
        <w:tc>
          <w:tcPr>
            <w:tcW w:w="0" w:type="auto"/>
          </w:tcPr>
          <w:p w14:paraId="600C9565" w14:textId="77777777" w:rsidR="007B515F" w:rsidRDefault="007B515F" w:rsidP="007B515F">
            <w:pPr>
              <w:rPr>
                <w:b w:val="0"/>
              </w:rPr>
            </w:pPr>
          </w:p>
          <w:p w14:paraId="716043A9" w14:textId="20CAA3FF" w:rsidR="007B515F" w:rsidRDefault="00B37AF2" w:rsidP="007B515F">
            <w:pPr>
              <w:rPr>
                <w:b w:val="0"/>
              </w:rPr>
            </w:pPr>
            <w:r>
              <w:rPr>
                <w:b w:val="0"/>
              </w:rPr>
              <w:t>14</w:t>
            </w:r>
          </w:p>
        </w:tc>
        <w:tc>
          <w:tcPr>
            <w:tcW w:w="0" w:type="auto"/>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0" w:type="auto"/>
          </w:tcPr>
          <w:p w14:paraId="644B6CFC" w14:textId="49C44601"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68E73A73" w14:textId="34706413" w:rsidR="00B54303" w:rsidRPr="00AF4A9B" w:rsidRDefault="00FE6323" w:rsidP="00B54303">
            <w:pPr>
              <w:tabs>
                <w:tab w:val="left" w:pos="1965"/>
              </w:tabs>
              <w:jc w:val="left"/>
              <w:rPr>
                <w:b w:val="0"/>
              </w:rPr>
            </w:pPr>
            <w:r>
              <w:rPr>
                <w:b w:val="0"/>
              </w:rPr>
              <w:t>Christina Brewin</w:t>
            </w:r>
            <w:r w:rsidR="00B54303" w:rsidRPr="00AF4A9B">
              <w:rPr>
                <w:b w:val="0"/>
              </w:rPr>
              <w:t xml:space="preserve"> (CA)                                                </w:t>
            </w:r>
          </w:p>
          <w:p w14:paraId="05BD5FD0" w14:textId="77777777" w:rsidR="00FE6323" w:rsidRDefault="00B54303" w:rsidP="00B54303">
            <w:pPr>
              <w:jc w:val="left"/>
              <w:rPr>
                <w:b w:val="0"/>
              </w:rPr>
            </w:pPr>
            <w:r w:rsidRPr="00AF4A9B">
              <w:rPr>
                <w:b w:val="0"/>
              </w:rPr>
              <w:t xml:space="preserve">John Keene (caretaking/bin emptying/Box) </w:t>
            </w:r>
          </w:p>
          <w:p w14:paraId="48AAE63F" w14:textId="34ECD5DA" w:rsidR="00B54303" w:rsidRPr="00AF4A9B" w:rsidRDefault="00B54303" w:rsidP="00B54303">
            <w:pPr>
              <w:jc w:val="left"/>
              <w:rPr>
                <w:b w:val="0"/>
              </w:rPr>
            </w:pPr>
            <w:r w:rsidRPr="00AF4A9B">
              <w:rPr>
                <w:b w:val="0"/>
              </w:rPr>
              <w:t xml:space="preserve">Jean Davies                                                                       </w:t>
            </w:r>
          </w:p>
          <w:p w14:paraId="5F4FE1A4" w14:textId="7CD4EC53" w:rsidR="00B54303" w:rsidRPr="00AF4A9B" w:rsidRDefault="00B54303" w:rsidP="00B54303">
            <w:pPr>
              <w:jc w:val="left"/>
              <w:rPr>
                <w:b w:val="0"/>
              </w:rPr>
            </w:pPr>
            <w:r w:rsidRPr="00AF4A9B">
              <w:rPr>
                <w:b w:val="0"/>
              </w:rPr>
              <w:t xml:space="preserve">EDF                                                                                     </w:t>
            </w:r>
          </w:p>
          <w:p w14:paraId="169039DB" w14:textId="0F7B2E15" w:rsidR="00B54303" w:rsidRPr="00AF4A9B" w:rsidRDefault="00B54303" w:rsidP="00B54303">
            <w:pPr>
              <w:jc w:val="left"/>
              <w:rPr>
                <w:b w:val="0"/>
              </w:rPr>
            </w:pPr>
            <w:r w:rsidRPr="00AF4A9B">
              <w:rPr>
                <w:b w:val="0"/>
              </w:rPr>
              <w:t xml:space="preserve">EE                                                                                       </w:t>
            </w:r>
          </w:p>
          <w:p w14:paraId="6CAC32A9" w14:textId="77777777" w:rsidR="00A96D7B" w:rsidRDefault="00B54303" w:rsidP="00B54303">
            <w:pPr>
              <w:jc w:val="left"/>
              <w:rPr>
                <w:b w:val="0"/>
              </w:rPr>
            </w:pPr>
            <w:r w:rsidRPr="00AF4A9B">
              <w:rPr>
                <w:b w:val="0"/>
              </w:rPr>
              <w:t>HMRC</w:t>
            </w:r>
          </w:p>
          <w:p w14:paraId="4E65AE95" w14:textId="4086EF6C" w:rsidR="00A96D7B" w:rsidRDefault="00A96D7B" w:rsidP="00B54303">
            <w:pPr>
              <w:jc w:val="left"/>
              <w:rPr>
                <w:b w:val="0"/>
              </w:rPr>
            </w:pPr>
            <w:r>
              <w:rPr>
                <w:b w:val="0"/>
              </w:rPr>
              <w:t>Shaw and Sons (</w:t>
            </w:r>
            <w:r w:rsidR="00FA175F">
              <w:rPr>
                <w:b w:val="0"/>
              </w:rPr>
              <w:t>stationery</w:t>
            </w:r>
            <w:r>
              <w:rPr>
                <w:b w:val="0"/>
              </w:rPr>
              <w:t>)</w:t>
            </w:r>
          </w:p>
          <w:p w14:paraId="3BD47911" w14:textId="77777777" w:rsidR="00A96D7B" w:rsidRDefault="00A96D7B" w:rsidP="00B54303">
            <w:pPr>
              <w:jc w:val="left"/>
              <w:rPr>
                <w:b w:val="0"/>
              </w:rPr>
            </w:pPr>
            <w:r>
              <w:rPr>
                <w:b w:val="0"/>
              </w:rPr>
              <w:t>OVW Training</w:t>
            </w:r>
          </w:p>
          <w:p w14:paraId="23986E38" w14:textId="77777777" w:rsidR="00FA175F" w:rsidRDefault="00A96D7B" w:rsidP="00B54303">
            <w:pPr>
              <w:jc w:val="left"/>
              <w:rPr>
                <w:b w:val="0"/>
              </w:rPr>
            </w:pPr>
            <w:r>
              <w:rPr>
                <w:b w:val="0"/>
              </w:rPr>
              <w:t>OVW Membership</w:t>
            </w:r>
          </w:p>
          <w:p w14:paraId="58FD8888" w14:textId="7F67A6F1" w:rsidR="00FA175F" w:rsidRDefault="00FA175F" w:rsidP="00B54303">
            <w:pPr>
              <w:jc w:val="left"/>
              <w:rPr>
                <w:b w:val="0"/>
              </w:rPr>
            </w:pPr>
            <w:r>
              <w:rPr>
                <w:b w:val="0"/>
              </w:rPr>
              <w:t>Wales Audit Office</w:t>
            </w:r>
          </w:p>
          <w:p w14:paraId="5241271E" w14:textId="77777777" w:rsidR="00FA175F" w:rsidRDefault="00FA175F" w:rsidP="00B54303">
            <w:pPr>
              <w:jc w:val="left"/>
              <w:rPr>
                <w:b w:val="0"/>
              </w:rPr>
            </w:pPr>
            <w:proofErr w:type="spellStart"/>
            <w:r>
              <w:rPr>
                <w:b w:val="0"/>
              </w:rPr>
              <w:t>Hafren</w:t>
            </w:r>
            <w:proofErr w:type="spellEnd"/>
            <w:r>
              <w:rPr>
                <w:b w:val="0"/>
              </w:rPr>
              <w:t xml:space="preserve"> Dyfrdwy</w:t>
            </w:r>
          </w:p>
          <w:p w14:paraId="35BA949F" w14:textId="301EA757" w:rsidR="00F37762" w:rsidRDefault="00FA175F" w:rsidP="00B54303">
            <w:pPr>
              <w:jc w:val="left"/>
              <w:rPr>
                <w:b w:val="0"/>
              </w:rPr>
            </w:pPr>
            <w:r>
              <w:rPr>
                <w:b w:val="0"/>
              </w:rPr>
              <w:t>Canolfan Ceiriog</w:t>
            </w:r>
            <w:r w:rsidR="00B54303" w:rsidRPr="00AF4A9B">
              <w:rPr>
                <w:b w:val="0"/>
              </w:rPr>
              <w:t xml:space="preserve"> </w:t>
            </w:r>
          </w:p>
          <w:p w14:paraId="3918BBFD" w14:textId="3C054360" w:rsidR="007B515F" w:rsidRDefault="007B515F" w:rsidP="007B515F">
            <w:pPr>
              <w:jc w:val="both"/>
            </w:pPr>
            <w:r>
              <w:t>R</w:t>
            </w:r>
            <w:r w:rsidRPr="00441FC8">
              <w:t xml:space="preserve">equest for Donations - (section 137 Legislative Powers): </w:t>
            </w:r>
          </w:p>
          <w:p w14:paraId="60D1C40D" w14:textId="77777777" w:rsidR="000B028D" w:rsidRDefault="00FA175F" w:rsidP="001E4589">
            <w:pPr>
              <w:jc w:val="both"/>
              <w:rPr>
                <w:b w:val="0"/>
                <w:bCs/>
              </w:rPr>
            </w:pPr>
            <w:r>
              <w:rPr>
                <w:b w:val="0"/>
                <w:bCs/>
              </w:rPr>
              <w:t>Eisteddfod Dyffryn Ceiriog</w:t>
            </w:r>
          </w:p>
          <w:p w14:paraId="01A39880" w14:textId="67421F0A" w:rsidR="00FA175F" w:rsidRDefault="00FA175F" w:rsidP="001E4589">
            <w:pPr>
              <w:jc w:val="both"/>
              <w:rPr>
                <w:b w:val="0"/>
                <w:bCs/>
              </w:rPr>
            </w:pPr>
            <w:r>
              <w:rPr>
                <w:b w:val="0"/>
                <w:bCs/>
              </w:rPr>
              <w:t>Insitute/New GVT/Canolfan Ceiriog</w:t>
            </w:r>
          </w:p>
          <w:p w14:paraId="618F0AF3" w14:textId="5846A2FF" w:rsidR="00FA175F" w:rsidRPr="009846A6" w:rsidRDefault="00FA175F" w:rsidP="001E4589">
            <w:pPr>
              <w:jc w:val="both"/>
              <w:rPr>
                <w:b w:val="0"/>
                <w:bCs/>
              </w:rPr>
            </w:pPr>
            <w:r>
              <w:rPr>
                <w:b w:val="0"/>
                <w:bCs/>
              </w:rPr>
              <w:t>Ceiriog Valley Gardening Society</w:t>
            </w:r>
          </w:p>
        </w:tc>
        <w:tc>
          <w:tcPr>
            <w:tcW w:w="0" w:type="auto"/>
          </w:tcPr>
          <w:p w14:paraId="47A40596" w14:textId="35D29FF4" w:rsidR="007B515F" w:rsidRDefault="007B515F" w:rsidP="007B515F">
            <w:pPr>
              <w:jc w:val="both"/>
              <w:rPr>
                <w:b w:val="0"/>
              </w:rPr>
            </w:pPr>
          </w:p>
        </w:tc>
      </w:tr>
      <w:tr w:rsidR="00FB42FD" w14:paraId="5C838D30" w14:textId="77777777" w:rsidTr="00081746">
        <w:tc>
          <w:tcPr>
            <w:tcW w:w="0" w:type="auto"/>
          </w:tcPr>
          <w:p w14:paraId="7AEEBABE" w14:textId="77777777" w:rsidR="007B515F" w:rsidRDefault="007B515F" w:rsidP="007B515F">
            <w:pPr>
              <w:rPr>
                <w:b w:val="0"/>
              </w:rPr>
            </w:pPr>
            <w:bookmarkStart w:id="4" w:name="_Hlk2836755"/>
            <w:r>
              <w:rPr>
                <w:b w:val="0"/>
              </w:rPr>
              <w:t xml:space="preserve"> </w:t>
            </w:r>
          </w:p>
          <w:p w14:paraId="13818EF1" w14:textId="13321187" w:rsidR="007B515F" w:rsidRDefault="00B37AF2" w:rsidP="007B515F">
            <w:pPr>
              <w:rPr>
                <w:b w:val="0"/>
              </w:rPr>
            </w:pPr>
            <w:r>
              <w:rPr>
                <w:b w:val="0"/>
              </w:rPr>
              <w:t>15</w:t>
            </w:r>
            <w:r w:rsidR="007B515F">
              <w:rPr>
                <w:b w:val="0"/>
              </w:rPr>
              <w:t>.</w:t>
            </w:r>
          </w:p>
        </w:tc>
        <w:tc>
          <w:tcPr>
            <w:tcW w:w="0" w:type="auto"/>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0" w:type="auto"/>
          </w:tcPr>
          <w:p w14:paraId="207F3595" w14:textId="77777777" w:rsidR="006303B2" w:rsidRDefault="006303B2" w:rsidP="00702D73">
            <w:pPr>
              <w:jc w:val="both"/>
              <w:rPr>
                <w:b w:val="0"/>
              </w:rPr>
            </w:pPr>
          </w:p>
          <w:p w14:paraId="24A03ABB" w14:textId="580F960D" w:rsidR="00B154C3" w:rsidRPr="00C430BA" w:rsidRDefault="00FA175F" w:rsidP="00702D73">
            <w:pPr>
              <w:jc w:val="both"/>
              <w:rPr>
                <w:b w:val="0"/>
              </w:rPr>
            </w:pPr>
            <w:proofErr w:type="spellStart"/>
            <w:r w:rsidRPr="00FA175F">
              <w:rPr>
                <w:bCs/>
              </w:rPr>
              <w:t>Cemetary</w:t>
            </w:r>
            <w:proofErr w:type="spellEnd"/>
            <w:r>
              <w:rPr>
                <w:b w:val="0"/>
              </w:rPr>
              <w:t xml:space="preserve"> – Cllr Bates suggested that to ease maintenance of the ground – any irregular items be removed within three months</w:t>
            </w:r>
          </w:p>
        </w:tc>
        <w:tc>
          <w:tcPr>
            <w:tcW w:w="0" w:type="auto"/>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256C5447" w:rsidR="004E2914" w:rsidRDefault="004E2914" w:rsidP="003A0481">
      <w:pPr>
        <w:jc w:val="both"/>
        <w:rPr>
          <w:b w:val="0"/>
        </w:rPr>
      </w:pPr>
    </w:p>
    <w:p w14:paraId="60A38799" w14:textId="77777777" w:rsidR="004E2914" w:rsidRPr="004E2914" w:rsidRDefault="004E2914" w:rsidP="004E2914"/>
    <w:p w14:paraId="1FE08F6B" w14:textId="77777777" w:rsidR="004E2914" w:rsidRPr="004E2914" w:rsidRDefault="004E2914" w:rsidP="004E2914"/>
    <w:p w14:paraId="3DA894B9" w14:textId="77777777" w:rsidR="004E2914" w:rsidRPr="004E2914" w:rsidRDefault="004E2914" w:rsidP="004E2914"/>
    <w:p w14:paraId="4A57EC5B" w14:textId="77777777" w:rsidR="004E2914" w:rsidRPr="004E2914" w:rsidRDefault="004E2914" w:rsidP="004E2914"/>
    <w:p w14:paraId="412102B5" w14:textId="77777777" w:rsidR="004E2914" w:rsidRPr="004E2914" w:rsidRDefault="004E2914" w:rsidP="004E2914"/>
    <w:p w14:paraId="64ECF7F1" w14:textId="77777777" w:rsidR="004E2914" w:rsidRPr="004E2914" w:rsidRDefault="004E2914" w:rsidP="004E2914"/>
    <w:p w14:paraId="3F8A37DB" w14:textId="77777777" w:rsidR="004E2914" w:rsidRPr="004E2914" w:rsidRDefault="004E2914" w:rsidP="004E2914"/>
    <w:p w14:paraId="378BFBDE" w14:textId="77777777" w:rsidR="004E2914" w:rsidRPr="004E2914" w:rsidRDefault="004E2914" w:rsidP="004E2914"/>
    <w:p w14:paraId="0CE4CD96" w14:textId="77777777" w:rsidR="004E2914" w:rsidRPr="004E2914" w:rsidRDefault="004E2914" w:rsidP="004E2914"/>
    <w:p w14:paraId="2EE73B48" w14:textId="77777777" w:rsidR="004E2914" w:rsidRPr="004E2914" w:rsidRDefault="004E2914" w:rsidP="004E2914"/>
    <w:p w14:paraId="03D85528" w14:textId="77777777" w:rsidR="004E2914" w:rsidRPr="004E2914" w:rsidRDefault="004E2914" w:rsidP="004E2914"/>
    <w:p w14:paraId="47E9E47C" w14:textId="1D47A07F" w:rsidR="004E2914" w:rsidRDefault="004E2914" w:rsidP="004E2914">
      <w:pPr>
        <w:jc w:val="right"/>
        <w:rPr>
          <w:b w:val="0"/>
        </w:rPr>
      </w:pPr>
    </w:p>
    <w:p w14:paraId="5FE4EE1E" w14:textId="77777777"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AFAA" w14:textId="77777777" w:rsidR="00C87A89" w:rsidRDefault="00C87A89" w:rsidP="00C00316">
      <w:pPr>
        <w:spacing w:after="0" w:line="240" w:lineRule="auto"/>
      </w:pPr>
      <w:r>
        <w:separator/>
      </w:r>
    </w:p>
  </w:endnote>
  <w:endnote w:type="continuationSeparator" w:id="0">
    <w:p w14:paraId="0D1909E5" w14:textId="77777777" w:rsidR="00C87A89" w:rsidRDefault="00C87A89"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943D" w14:textId="77777777" w:rsidR="00C87A89" w:rsidRDefault="00C87A89" w:rsidP="00C00316">
      <w:pPr>
        <w:spacing w:after="0" w:line="240" w:lineRule="auto"/>
      </w:pPr>
      <w:r>
        <w:separator/>
      </w:r>
    </w:p>
  </w:footnote>
  <w:footnote w:type="continuationSeparator" w:id="0">
    <w:p w14:paraId="3E85AE13" w14:textId="77777777" w:rsidR="00C87A89" w:rsidRDefault="00C87A89"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5FD0"/>
    <w:multiLevelType w:val="multilevel"/>
    <w:tmpl w:val="DF3A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7A56D1"/>
    <w:multiLevelType w:val="hybridMultilevel"/>
    <w:tmpl w:val="91E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37433">
    <w:abstractNumId w:val="30"/>
  </w:num>
  <w:num w:numId="2" w16cid:durableId="461994991">
    <w:abstractNumId w:val="35"/>
  </w:num>
  <w:num w:numId="3" w16cid:durableId="327825921">
    <w:abstractNumId w:val="2"/>
  </w:num>
  <w:num w:numId="4" w16cid:durableId="109790324">
    <w:abstractNumId w:val="36"/>
  </w:num>
  <w:num w:numId="5" w16cid:durableId="1313561308">
    <w:abstractNumId w:val="17"/>
  </w:num>
  <w:num w:numId="6" w16cid:durableId="739207807">
    <w:abstractNumId w:val="12"/>
  </w:num>
  <w:num w:numId="7" w16cid:durableId="1944725903">
    <w:abstractNumId w:val="26"/>
  </w:num>
  <w:num w:numId="8" w16cid:durableId="1675499044">
    <w:abstractNumId w:val="11"/>
  </w:num>
  <w:num w:numId="9" w16cid:durableId="1310792925">
    <w:abstractNumId w:val="21"/>
  </w:num>
  <w:num w:numId="10" w16cid:durableId="81142496">
    <w:abstractNumId w:val="18"/>
  </w:num>
  <w:num w:numId="11" w16cid:durableId="1535538699">
    <w:abstractNumId w:val="38"/>
  </w:num>
  <w:num w:numId="12" w16cid:durableId="1512799437">
    <w:abstractNumId w:val="45"/>
  </w:num>
  <w:num w:numId="13" w16cid:durableId="154348145">
    <w:abstractNumId w:val="15"/>
  </w:num>
  <w:num w:numId="14" w16cid:durableId="34739768">
    <w:abstractNumId w:val="27"/>
  </w:num>
  <w:num w:numId="15" w16cid:durableId="8505283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6358">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453812">
    <w:abstractNumId w:val="19"/>
  </w:num>
  <w:num w:numId="18" w16cid:durableId="2043363912">
    <w:abstractNumId w:val="4"/>
  </w:num>
  <w:num w:numId="19" w16cid:durableId="1354574315">
    <w:abstractNumId w:val="29"/>
  </w:num>
  <w:num w:numId="20" w16cid:durableId="1499418719">
    <w:abstractNumId w:val="34"/>
  </w:num>
  <w:num w:numId="21" w16cid:durableId="1626963056">
    <w:abstractNumId w:val="47"/>
  </w:num>
  <w:num w:numId="22" w16cid:durableId="1837838939">
    <w:abstractNumId w:val="6"/>
  </w:num>
  <w:num w:numId="23" w16cid:durableId="1276671013">
    <w:abstractNumId w:val="5"/>
  </w:num>
  <w:num w:numId="24" w16cid:durableId="970673720">
    <w:abstractNumId w:val="25"/>
  </w:num>
  <w:num w:numId="25" w16cid:durableId="1443182971">
    <w:abstractNumId w:val="31"/>
  </w:num>
  <w:num w:numId="26" w16cid:durableId="1410735337">
    <w:abstractNumId w:val="37"/>
  </w:num>
  <w:num w:numId="27" w16cid:durableId="1579093672">
    <w:abstractNumId w:val="13"/>
  </w:num>
  <w:num w:numId="28" w16cid:durableId="608778489">
    <w:abstractNumId w:val="41"/>
  </w:num>
  <w:num w:numId="29" w16cid:durableId="1957977635">
    <w:abstractNumId w:val="43"/>
  </w:num>
  <w:num w:numId="30" w16cid:durableId="791443554">
    <w:abstractNumId w:val="14"/>
  </w:num>
  <w:num w:numId="31" w16cid:durableId="716707739">
    <w:abstractNumId w:val="16"/>
  </w:num>
  <w:num w:numId="32" w16cid:durableId="1019894237">
    <w:abstractNumId w:val="39"/>
  </w:num>
  <w:num w:numId="33" w16cid:durableId="1735011127">
    <w:abstractNumId w:val="32"/>
  </w:num>
  <w:num w:numId="34" w16cid:durableId="380637659">
    <w:abstractNumId w:val="33"/>
  </w:num>
  <w:num w:numId="35" w16cid:durableId="418984854">
    <w:abstractNumId w:val="24"/>
  </w:num>
  <w:num w:numId="36" w16cid:durableId="1984195663">
    <w:abstractNumId w:val="42"/>
  </w:num>
  <w:num w:numId="37" w16cid:durableId="1197888976">
    <w:abstractNumId w:val="0"/>
  </w:num>
  <w:num w:numId="38" w16cid:durableId="819538393">
    <w:abstractNumId w:val="10"/>
  </w:num>
  <w:num w:numId="39" w16cid:durableId="160435821">
    <w:abstractNumId w:val="23"/>
  </w:num>
  <w:num w:numId="40" w16cid:durableId="262420205">
    <w:abstractNumId w:val="3"/>
  </w:num>
  <w:num w:numId="41" w16cid:durableId="1522472729">
    <w:abstractNumId w:val="22"/>
  </w:num>
  <w:num w:numId="42" w16cid:durableId="1774939313">
    <w:abstractNumId w:val="20"/>
  </w:num>
  <w:num w:numId="43" w16cid:durableId="1361860153">
    <w:abstractNumId w:val="8"/>
  </w:num>
  <w:num w:numId="44" w16cid:durableId="519661428">
    <w:abstractNumId w:val="44"/>
  </w:num>
  <w:num w:numId="45" w16cid:durableId="530267228">
    <w:abstractNumId w:val="9"/>
  </w:num>
  <w:num w:numId="46" w16cid:durableId="1500272856">
    <w:abstractNumId w:val="48"/>
  </w:num>
  <w:num w:numId="47" w16cid:durableId="942883129">
    <w:abstractNumId w:val="28"/>
  </w:num>
  <w:num w:numId="48" w16cid:durableId="1676299761">
    <w:abstractNumId w:val="7"/>
  </w:num>
  <w:num w:numId="49" w16cid:durableId="85762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1387"/>
    <w:rsid w:val="00042120"/>
    <w:rsid w:val="00043D39"/>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3C5A"/>
    <w:rsid w:val="00074305"/>
    <w:rsid w:val="00074763"/>
    <w:rsid w:val="00074AAD"/>
    <w:rsid w:val="00076A16"/>
    <w:rsid w:val="00077A7D"/>
    <w:rsid w:val="00077B75"/>
    <w:rsid w:val="00081746"/>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A29"/>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0EB1"/>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589"/>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089C"/>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669A4"/>
    <w:rsid w:val="00270179"/>
    <w:rsid w:val="00271B3E"/>
    <w:rsid w:val="00272685"/>
    <w:rsid w:val="00272CDC"/>
    <w:rsid w:val="002731CC"/>
    <w:rsid w:val="0027360F"/>
    <w:rsid w:val="00273882"/>
    <w:rsid w:val="00273FC3"/>
    <w:rsid w:val="00274747"/>
    <w:rsid w:val="002808D9"/>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16B8F"/>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6F17"/>
    <w:rsid w:val="00377BA9"/>
    <w:rsid w:val="00381253"/>
    <w:rsid w:val="00381CB9"/>
    <w:rsid w:val="00382C85"/>
    <w:rsid w:val="00383A00"/>
    <w:rsid w:val="00384737"/>
    <w:rsid w:val="003863C9"/>
    <w:rsid w:val="003879C4"/>
    <w:rsid w:val="00391192"/>
    <w:rsid w:val="003919A9"/>
    <w:rsid w:val="00391DE2"/>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1706"/>
    <w:rsid w:val="004231C0"/>
    <w:rsid w:val="00423D26"/>
    <w:rsid w:val="0042435B"/>
    <w:rsid w:val="00424FE7"/>
    <w:rsid w:val="00431395"/>
    <w:rsid w:val="00431EC9"/>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B67"/>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1515B"/>
    <w:rsid w:val="00520569"/>
    <w:rsid w:val="00520AE1"/>
    <w:rsid w:val="00521636"/>
    <w:rsid w:val="00523319"/>
    <w:rsid w:val="00526582"/>
    <w:rsid w:val="00526B5F"/>
    <w:rsid w:val="00531351"/>
    <w:rsid w:val="0053155C"/>
    <w:rsid w:val="00532654"/>
    <w:rsid w:val="00532FA2"/>
    <w:rsid w:val="0053675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769"/>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2D9E"/>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03B2"/>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B37"/>
    <w:rsid w:val="00672FE4"/>
    <w:rsid w:val="0067309F"/>
    <w:rsid w:val="00673DA4"/>
    <w:rsid w:val="00675D74"/>
    <w:rsid w:val="00676608"/>
    <w:rsid w:val="00677904"/>
    <w:rsid w:val="0068743A"/>
    <w:rsid w:val="0068766C"/>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2D73"/>
    <w:rsid w:val="00704CA2"/>
    <w:rsid w:val="0070628E"/>
    <w:rsid w:val="007105C4"/>
    <w:rsid w:val="00710C3A"/>
    <w:rsid w:val="0071108D"/>
    <w:rsid w:val="00714B3E"/>
    <w:rsid w:val="007159F1"/>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6E4"/>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332A"/>
    <w:rsid w:val="00794BCC"/>
    <w:rsid w:val="00794CF9"/>
    <w:rsid w:val="007A00DB"/>
    <w:rsid w:val="007A1475"/>
    <w:rsid w:val="007A1B09"/>
    <w:rsid w:val="007A2D69"/>
    <w:rsid w:val="007A474E"/>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462"/>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15C6"/>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5E1"/>
    <w:rsid w:val="00835B71"/>
    <w:rsid w:val="00842840"/>
    <w:rsid w:val="008458E2"/>
    <w:rsid w:val="00847346"/>
    <w:rsid w:val="00847622"/>
    <w:rsid w:val="00847964"/>
    <w:rsid w:val="00850CC6"/>
    <w:rsid w:val="00850DA5"/>
    <w:rsid w:val="00852098"/>
    <w:rsid w:val="00856EB9"/>
    <w:rsid w:val="00856EDC"/>
    <w:rsid w:val="00857BF5"/>
    <w:rsid w:val="00860D49"/>
    <w:rsid w:val="00860EC5"/>
    <w:rsid w:val="00861CEE"/>
    <w:rsid w:val="00864215"/>
    <w:rsid w:val="00865537"/>
    <w:rsid w:val="00865C7F"/>
    <w:rsid w:val="00865F02"/>
    <w:rsid w:val="00870951"/>
    <w:rsid w:val="0087191B"/>
    <w:rsid w:val="00872742"/>
    <w:rsid w:val="008805C9"/>
    <w:rsid w:val="00880956"/>
    <w:rsid w:val="00881425"/>
    <w:rsid w:val="00882289"/>
    <w:rsid w:val="00882D85"/>
    <w:rsid w:val="0088404E"/>
    <w:rsid w:val="00885DAD"/>
    <w:rsid w:val="00890488"/>
    <w:rsid w:val="00890E81"/>
    <w:rsid w:val="00892664"/>
    <w:rsid w:val="0089304D"/>
    <w:rsid w:val="00893A6D"/>
    <w:rsid w:val="00895301"/>
    <w:rsid w:val="008959AA"/>
    <w:rsid w:val="008959C7"/>
    <w:rsid w:val="00896682"/>
    <w:rsid w:val="00896BA2"/>
    <w:rsid w:val="008A04B5"/>
    <w:rsid w:val="008A110D"/>
    <w:rsid w:val="008A1467"/>
    <w:rsid w:val="008A1CD0"/>
    <w:rsid w:val="008A1EB2"/>
    <w:rsid w:val="008A353B"/>
    <w:rsid w:val="008A397D"/>
    <w:rsid w:val="008A58ED"/>
    <w:rsid w:val="008A5CC1"/>
    <w:rsid w:val="008A6C06"/>
    <w:rsid w:val="008B09A3"/>
    <w:rsid w:val="008B1383"/>
    <w:rsid w:val="008B2A0F"/>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2DEC"/>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8A0"/>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6D7B"/>
    <w:rsid w:val="00A979A1"/>
    <w:rsid w:val="00A97B3B"/>
    <w:rsid w:val="00AA1E57"/>
    <w:rsid w:val="00AA22A8"/>
    <w:rsid w:val="00AA5F64"/>
    <w:rsid w:val="00AB257B"/>
    <w:rsid w:val="00AB31C1"/>
    <w:rsid w:val="00AB4291"/>
    <w:rsid w:val="00AB4A99"/>
    <w:rsid w:val="00AB562B"/>
    <w:rsid w:val="00AB6ABF"/>
    <w:rsid w:val="00AC0CCE"/>
    <w:rsid w:val="00AC12AF"/>
    <w:rsid w:val="00AC3257"/>
    <w:rsid w:val="00AC35EA"/>
    <w:rsid w:val="00AC3CCD"/>
    <w:rsid w:val="00AC46AA"/>
    <w:rsid w:val="00AC4B78"/>
    <w:rsid w:val="00AC591D"/>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33B6"/>
    <w:rsid w:val="00B0459B"/>
    <w:rsid w:val="00B061D3"/>
    <w:rsid w:val="00B061FA"/>
    <w:rsid w:val="00B10FEF"/>
    <w:rsid w:val="00B11269"/>
    <w:rsid w:val="00B14F24"/>
    <w:rsid w:val="00B153FC"/>
    <w:rsid w:val="00B154C3"/>
    <w:rsid w:val="00B22EF1"/>
    <w:rsid w:val="00B24004"/>
    <w:rsid w:val="00B2523F"/>
    <w:rsid w:val="00B25CEA"/>
    <w:rsid w:val="00B26139"/>
    <w:rsid w:val="00B316C3"/>
    <w:rsid w:val="00B3498B"/>
    <w:rsid w:val="00B35350"/>
    <w:rsid w:val="00B355F0"/>
    <w:rsid w:val="00B35872"/>
    <w:rsid w:val="00B37AF2"/>
    <w:rsid w:val="00B40DB8"/>
    <w:rsid w:val="00B43DCB"/>
    <w:rsid w:val="00B44AA5"/>
    <w:rsid w:val="00B44EAC"/>
    <w:rsid w:val="00B53163"/>
    <w:rsid w:val="00B54303"/>
    <w:rsid w:val="00B55641"/>
    <w:rsid w:val="00B55D02"/>
    <w:rsid w:val="00B571E2"/>
    <w:rsid w:val="00B61C20"/>
    <w:rsid w:val="00B629E3"/>
    <w:rsid w:val="00B62CE8"/>
    <w:rsid w:val="00B63161"/>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03D"/>
    <w:rsid w:val="00BA1B3A"/>
    <w:rsid w:val="00BA20A3"/>
    <w:rsid w:val="00BA2D00"/>
    <w:rsid w:val="00BA3A7B"/>
    <w:rsid w:val="00BA61D3"/>
    <w:rsid w:val="00BA7D6A"/>
    <w:rsid w:val="00BB1CB6"/>
    <w:rsid w:val="00BB25EC"/>
    <w:rsid w:val="00BB2FF4"/>
    <w:rsid w:val="00BB3B52"/>
    <w:rsid w:val="00BB3DDB"/>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16CE6"/>
    <w:rsid w:val="00C20052"/>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30BA"/>
    <w:rsid w:val="00C450EF"/>
    <w:rsid w:val="00C471BB"/>
    <w:rsid w:val="00C47C52"/>
    <w:rsid w:val="00C50BA4"/>
    <w:rsid w:val="00C5558E"/>
    <w:rsid w:val="00C56E3D"/>
    <w:rsid w:val="00C57087"/>
    <w:rsid w:val="00C57E52"/>
    <w:rsid w:val="00C628D8"/>
    <w:rsid w:val="00C63D14"/>
    <w:rsid w:val="00C65A25"/>
    <w:rsid w:val="00C67193"/>
    <w:rsid w:val="00C67712"/>
    <w:rsid w:val="00C678E7"/>
    <w:rsid w:val="00C67C51"/>
    <w:rsid w:val="00C73F8F"/>
    <w:rsid w:val="00C7718E"/>
    <w:rsid w:val="00C80FF7"/>
    <w:rsid w:val="00C817C3"/>
    <w:rsid w:val="00C836A2"/>
    <w:rsid w:val="00C83EF5"/>
    <w:rsid w:val="00C86C39"/>
    <w:rsid w:val="00C87A8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240"/>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784"/>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6D81"/>
    <w:rsid w:val="00D673D3"/>
    <w:rsid w:val="00D7009D"/>
    <w:rsid w:val="00D7289E"/>
    <w:rsid w:val="00D73271"/>
    <w:rsid w:val="00D73941"/>
    <w:rsid w:val="00D744CF"/>
    <w:rsid w:val="00D7745C"/>
    <w:rsid w:val="00D81265"/>
    <w:rsid w:val="00D85C8D"/>
    <w:rsid w:val="00D85E50"/>
    <w:rsid w:val="00D9352B"/>
    <w:rsid w:val="00D9439F"/>
    <w:rsid w:val="00D96482"/>
    <w:rsid w:val="00D9726E"/>
    <w:rsid w:val="00D97BE7"/>
    <w:rsid w:val="00DA001D"/>
    <w:rsid w:val="00DA0A5E"/>
    <w:rsid w:val="00DA33A7"/>
    <w:rsid w:val="00DA47F6"/>
    <w:rsid w:val="00DA5205"/>
    <w:rsid w:val="00DA7724"/>
    <w:rsid w:val="00DA7DEC"/>
    <w:rsid w:val="00DB2C4D"/>
    <w:rsid w:val="00DB304E"/>
    <w:rsid w:val="00DB442A"/>
    <w:rsid w:val="00DB7034"/>
    <w:rsid w:val="00DC1CC7"/>
    <w:rsid w:val="00DC2644"/>
    <w:rsid w:val="00DC453F"/>
    <w:rsid w:val="00DC539E"/>
    <w:rsid w:val="00DC5FC7"/>
    <w:rsid w:val="00DC699B"/>
    <w:rsid w:val="00DC7862"/>
    <w:rsid w:val="00DD2741"/>
    <w:rsid w:val="00DD4371"/>
    <w:rsid w:val="00DE08A2"/>
    <w:rsid w:val="00DE0F5E"/>
    <w:rsid w:val="00DE495E"/>
    <w:rsid w:val="00DE5A96"/>
    <w:rsid w:val="00DE645B"/>
    <w:rsid w:val="00DE65BA"/>
    <w:rsid w:val="00DE7E15"/>
    <w:rsid w:val="00DF1435"/>
    <w:rsid w:val="00DF1514"/>
    <w:rsid w:val="00DF2DD4"/>
    <w:rsid w:val="00DF2E65"/>
    <w:rsid w:val="00DF2E6C"/>
    <w:rsid w:val="00DF4B6D"/>
    <w:rsid w:val="00DF4D24"/>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745"/>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2DA"/>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56EB7"/>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0E56"/>
    <w:rsid w:val="00EA18CF"/>
    <w:rsid w:val="00EA1A6B"/>
    <w:rsid w:val="00EA1EFB"/>
    <w:rsid w:val="00EA44DA"/>
    <w:rsid w:val="00EA494F"/>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03E9"/>
    <w:rsid w:val="00EF1CC8"/>
    <w:rsid w:val="00EF1E27"/>
    <w:rsid w:val="00EF5DD1"/>
    <w:rsid w:val="00EF68FC"/>
    <w:rsid w:val="00F01C4A"/>
    <w:rsid w:val="00F030AA"/>
    <w:rsid w:val="00F03D4B"/>
    <w:rsid w:val="00F04B34"/>
    <w:rsid w:val="00F04F7F"/>
    <w:rsid w:val="00F05E82"/>
    <w:rsid w:val="00F10001"/>
    <w:rsid w:val="00F114A6"/>
    <w:rsid w:val="00F1211B"/>
    <w:rsid w:val="00F12688"/>
    <w:rsid w:val="00F12B3A"/>
    <w:rsid w:val="00F12D9D"/>
    <w:rsid w:val="00F14DEB"/>
    <w:rsid w:val="00F14E66"/>
    <w:rsid w:val="00F151B9"/>
    <w:rsid w:val="00F15B0D"/>
    <w:rsid w:val="00F213AF"/>
    <w:rsid w:val="00F217F1"/>
    <w:rsid w:val="00F21B3C"/>
    <w:rsid w:val="00F22AEC"/>
    <w:rsid w:val="00F262C4"/>
    <w:rsid w:val="00F269A2"/>
    <w:rsid w:val="00F27558"/>
    <w:rsid w:val="00F30A3A"/>
    <w:rsid w:val="00F31B24"/>
    <w:rsid w:val="00F31B43"/>
    <w:rsid w:val="00F328A3"/>
    <w:rsid w:val="00F3445C"/>
    <w:rsid w:val="00F34772"/>
    <w:rsid w:val="00F35469"/>
    <w:rsid w:val="00F36ACC"/>
    <w:rsid w:val="00F37762"/>
    <w:rsid w:val="00F37986"/>
    <w:rsid w:val="00F40CFC"/>
    <w:rsid w:val="00F439E9"/>
    <w:rsid w:val="00F460DC"/>
    <w:rsid w:val="00F5189E"/>
    <w:rsid w:val="00F51DA9"/>
    <w:rsid w:val="00F51E60"/>
    <w:rsid w:val="00F52C7D"/>
    <w:rsid w:val="00F52D1D"/>
    <w:rsid w:val="00F52EA9"/>
    <w:rsid w:val="00F533DE"/>
    <w:rsid w:val="00F561FC"/>
    <w:rsid w:val="00F576DA"/>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248C"/>
    <w:rsid w:val="00F93D15"/>
    <w:rsid w:val="00F94840"/>
    <w:rsid w:val="00F96E3A"/>
    <w:rsid w:val="00FA175F"/>
    <w:rsid w:val="00FA2B3D"/>
    <w:rsid w:val="00FA3141"/>
    <w:rsid w:val="00FA3372"/>
    <w:rsid w:val="00FA5478"/>
    <w:rsid w:val="00FA58A3"/>
    <w:rsid w:val="00FA711E"/>
    <w:rsid w:val="00FA7DB3"/>
    <w:rsid w:val="00FB1ECC"/>
    <w:rsid w:val="00FB2DE1"/>
    <w:rsid w:val="00FB42FD"/>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E6323"/>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paragraph" w:customStyle="1" w:styleId="xelementtoproof">
    <w:name w:val="x_elementtoproof"/>
    <w:basedOn w:val="Normal"/>
    <w:rsid w:val="008805C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490">
      <w:bodyDiv w:val="1"/>
      <w:marLeft w:val="0"/>
      <w:marRight w:val="0"/>
      <w:marTop w:val="0"/>
      <w:marBottom w:val="0"/>
      <w:divBdr>
        <w:top w:val="none" w:sz="0" w:space="0" w:color="auto"/>
        <w:left w:val="none" w:sz="0" w:space="0" w:color="auto"/>
        <w:bottom w:val="none" w:sz="0" w:space="0" w:color="auto"/>
        <w:right w:val="none" w:sz="0" w:space="0" w:color="auto"/>
      </w:divBdr>
      <w:divsChild>
        <w:div w:id="258684525">
          <w:marLeft w:val="0"/>
          <w:marRight w:val="0"/>
          <w:marTop w:val="0"/>
          <w:marBottom w:val="0"/>
          <w:divBdr>
            <w:top w:val="none" w:sz="0" w:space="0" w:color="auto"/>
            <w:left w:val="none" w:sz="0" w:space="0" w:color="auto"/>
            <w:bottom w:val="none" w:sz="0" w:space="0" w:color="auto"/>
            <w:right w:val="none" w:sz="0" w:space="0" w:color="auto"/>
          </w:divBdr>
        </w:div>
      </w:divsChild>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401171185">
      <w:bodyDiv w:val="1"/>
      <w:marLeft w:val="0"/>
      <w:marRight w:val="0"/>
      <w:marTop w:val="0"/>
      <w:marBottom w:val="0"/>
      <w:divBdr>
        <w:top w:val="none" w:sz="0" w:space="0" w:color="auto"/>
        <w:left w:val="none" w:sz="0" w:space="0" w:color="auto"/>
        <w:bottom w:val="none" w:sz="0" w:space="0" w:color="auto"/>
        <w:right w:val="none" w:sz="0" w:space="0" w:color="auto"/>
      </w:divBdr>
      <w:divsChild>
        <w:div w:id="1980915825">
          <w:marLeft w:val="0"/>
          <w:marRight w:val="0"/>
          <w:marTop w:val="0"/>
          <w:marBottom w:val="0"/>
          <w:divBdr>
            <w:top w:val="none" w:sz="0" w:space="0" w:color="auto"/>
            <w:left w:val="none" w:sz="0" w:space="0" w:color="auto"/>
            <w:bottom w:val="none" w:sz="0" w:space="0" w:color="auto"/>
            <w:right w:val="none" w:sz="0" w:space="0" w:color="auto"/>
          </w:divBdr>
          <w:divsChild>
            <w:div w:id="796337288">
              <w:marLeft w:val="0"/>
              <w:marRight w:val="0"/>
              <w:marTop w:val="0"/>
              <w:marBottom w:val="0"/>
              <w:divBdr>
                <w:top w:val="none" w:sz="0" w:space="0" w:color="auto"/>
                <w:left w:val="none" w:sz="0" w:space="0" w:color="auto"/>
                <w:bottom w:val="none" w:sz="0" w:space="0" w:color="auto"/>
                <w:right w:val="none" w:sz="0" w:space="0" w:color="auto"/>
              </w:divBdr>
            </w:div>
          </w:divsChild>
        </w:div>
        <w:div w:id="1914122846">
          <w:marLeft w:val="0"/>
          <w:marRight w:val="0"/>
          <w:marTop w:val="0"/>
          <w:marBottom w:val="0"/>
          <w:divBdr>
            <w:top w:val="none" w:sz="0" w:space="0" w:color="auto"/>
            <w:left w:val="none" w:sz="0" w:space="0" w:color="auto"/>
            <w:bottom w:val="none" w:sz="0" w:space="0" w:color="auto"/>
            <w:right w:val="none" w:sz="0" w:space="0" w:color="auto"/>
          </w:divBdr>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286-33CC-48E0-8ADE-34C8E291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5</cp:revision>
  <cp:lastPrinted>2023-05-22T13:40:00Z</cp:lastPrinted>
  <dcterms:created xsi:type="dcterms:W3CDTF">2023-05-16T08:06:00Z</dcterms:created>
  <dcterms:modified xsi:type="dcterms:W3CDTF">2023-05-22T16:57:00Z</dcterms:modified>
</cp:coreProperties>
</file>