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permStart w:id="0" w:edGrp="everyone"/>
      <w:permEnd w:id="0"/>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8727EE">
        <w:t>27</w:t>
      </w:r>
      <w:r w:rsidR="008727EE" w:rsidRPr="008727EE">
        <w:rPr>
          <w:vertAlign w:val="superscript"/>
        </w:rPr>
        <w:t>th</w:t>
      </w:r>
      <w:r w:rsidR="008727EE">
        <w:t xml:space="preserve"> October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20486F">
        <w:rPr>
          <w:b w:val="0"/>
        </w:rPr>
        <w:t>s</w:t>
      </w:r>
      <w:r w:rsidR="008727EE">
        <w:rPr>
          <w:b w:val="0"/>
        </w:rPr>
        <w:t>. Dafydd Morris (Chair</w:t>
      </w:r>
      <w:r w:rsidR="00621BF2">
        <w:rPr>
          <w:b w:val="0"/>
        </w:rPr>
        <w:t>); Linda</w:t>
      </w:r>
      <w:r w:rsidR="0020486F">
        <w:rPr>
          <w:b w:val="0"/>
        </w:rPr>
        <w:t xml:space="preserve"> Hughes:  </w:t>
      </w:r>
      <w:r w:rsidR="00E83568">
        <w:rPr>
          <w:b w:val="0"/>
        </w:rPr>
        <w:t xml:space="preserve"> </w:t>
      </w:r>
      <w:r w:rsidR="00420033">
        <w:rPr>
          <w:b w:val="0"/>
        </w:rPr>
        <w:t>Barbara Roberts</w:t>
      </w:r>
      <w:r w:rsidR="00621BF2">
        <w:rPr>
          <w:b w:val="0"/>
        </w:rPr>
        <w:t>; Sarah</w:t>
      </w:r>
      <w:r w:rsidR="000222AC">
        <w:rPr>
          <w:b w:val="0"/>
        </w:rPr>
        <w:t xml:space="preserve"> Davies</w:t>
      </w:r>
      <w:r w:rsidR="00420033">
        <w:rPr>
          <w:b w:val="0"/>
        </w:rPr>
        <w:t>;</w:t>
      </w:r>
      <w:r w:rsidR="00E83568">
        <w:rPr>
          <w:b w:val="0"/>
        </w:rPr>
        <w:t xml:space="preserve"> </w:t>
      </w:r>
      <w:r w:rsidR="00714B3E">
        <w:rPr>
          <w:b w:val="0"/>
        </w:rPr>
        <w:t>Ju</w:t>
      </w:r>
      <w:r w:rsidR="0020486F">
        <w:rPr>
          <w:b w:val="0"/>
        </w:rPr>
        <w:t xml:space="preserve">lie </w:t>
      </w:r>
      <w:r w:rsidR="008727EE">
        <w:rPr>
          <w:b w:val="0"/>
        </w:rPr>
        <w:t>Jeffreys:</w:t>
      </w:r>
      <w:r w:rsidR="0020486F">
        <w:rPr>
          <w:b w:val="0"/>
        </w:rPr>
        <w:t xml:space="preserve">  Anne Morris</w:t>
      </w:r>
      <w:r w:rsidR="008727EE">
        <w:rPr>
          <w:b w:val="0"/>
        </w:rPr>
        <w:t>; Eric Jones</w:t>
      </w:r>
      <w:r w:rsidR="00621BF2">
        <w:rPr>
          <w:b w:val="0"/>
        </w:rPr>
        <w:t>; Mair</w:t>
      </w:r>
      <w:r w:rsidR="008727EE">
        <w:rPr>
          <w:b w:val="0"/>
        </w:rPr>
        <w:t xml:space="preserve"> Evans:  Dilys Bates Community Agent: </w:t>
      </w:r>
      <w:r w:rsidR="0020486F">
        <w:rPr>
          <w:b w:val="0"/>
        </w:rPr>
        <w:t xml:space="preserve"> </w:t>
      </w:r>
      <w:r w:rsidR="007D78F8">
        <w:rPr>
          <w:b w:val="0"/>
        </w:rPr>
        <w:t xml:space="preserve"> </w:t>
      </w:r>
      <w:r w:rsidR="00E83568">
        <w:rPr>
          <w:b w:val="0"/>
        </w:rPr>
        <w:t>Jean Davies (Clerk)</w:t>
      </w:r>
      <w:r w:rsidR="00714B3E">
        <w:rPr>
          <w:b w:val="0"/>
        </w:rPr>
        <w:t>:</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C734A6">
        <w:rPr>
          <w:b w:val="0"/>
        </w:rPr>
        <w:t xml:space="preserve">Jeff Davies: </w:t>
      </w:r>
    </w:p>
    <w:p w:rsidR="0020486F" w:rsidRDefault="0020486F" w:rsidP="009051F7">
      <w:pPr>
        <w:jc w:val="both"/>
        <w:rPr>
          <w:b w:val="0"/>
        </w:rPr>
      </w:pPr>
      <w:r>
        <w:rPr>
          <w:b w:val="0"/>
        </w:rPr>
        <w:t xml:space="preserve">3.  </w:t>
      </w:r>
      <w:r>
        <w:t xml:space="preserve">DISCUSSION WITH NWP </w:t>
      </w:r>
      <w:r>
        <w:rPr>
          <w:b w:val="0"/>
        </w:rPr>
        <w:t>– not present</w:t>
      </w:r>
      <w:r w:rsidR="008727EE">
        <w:rPr>
          <w:b w:val="0"/>
        </w:rPr>
        <w:t xml:space="preserve"> – apologies sent</w:t>
      </w:r>
    </w:p>
    <w:p w:rsidR="008727EE" w:rsidRPr="008727EE" w:rsidRDefault="008727EE" w:rsidP="009051F7">
      <w:pPr>
        <w:jc w:val="both"/>
        <w:rPr>
          <w:b w:val="0"/>
        </w:rPr>
      </w:pPr>
      <w:r>
        <w:rPr>
          <w:b w:val="0"/>
        </w:rPr>
        <w:t xml:space="preserve">4.  </w:t>
      </w:r>
      <w:r>
        <w:t xml:space="preserve">DISCUSSIN WITH COMMUNTY AGENT: </w:t>
      </w:r>
      <w:r w:rsidRPr="008727EE">
        <w:rPr>
          <w:b w:val="0"/>
        </w:rPr>
        <w:t xml:space="preserve">Mrs Bates reported that so far sic community councils have decided to take part in the project.  Fortunately three of these are Chirk; Glyn Trian and this Council which aids liaison and co-ordination of work.  </w:t>
      </w:r>
      <w:r>
        <w:rPr>
          <w:b w:val="0"/>
        </w:rPr>
        <w:t xml:space="preserve">However it should be pointed out that each agent works in a different way depending on the locality, the client group etc.  Mrs Bates not receiving as many referrals as in the beginning which is understandable but has received referrals from adult care which is encouraging.  She works closely with Canolfan Ceiriog and the Christian Centre and has clubs starting (in co-ordination with Glyn Trian) offering board games as well as an IT class which is currently running.  </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3D6268">
        <w:t xml:space="preserve">– </w:t>
      </w:r>
      <w:r w:rsidR="003D6268" w:rsidRPr="003D6268">
        <w:rPr>
          <w:b w:val="0"/>
        </w:rPr>
        <w:t xml:space="preserve">other than change to Cllr Julie Jeffreys not Davies otherwise minutes </w:t>
      </w:r>
      <w:r w:rsidR="007D78F8" w:rsidRPr="003D6268">
        <w:rPr>
          <w:b w:val="0"/>
        </w:rPr>
        <w:t>were found to be correct</w:t>
      </w:r>
      <w:r w:rsidR="00A9437C" w:rsidRPr="003D6268">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333F7B" w:rsidRPr="00333F7B" w:rsidRDefault="00333F7B" w:rsidP="009051F7">
      <w:pPr>
        <w:jc w:val="both"/>
        <w:rPr>
          <w:b w:val="0"/>
        </w:rPr>
      </w:pPr>
      <w:r>
        <w:t xml:space="preserve">Defibrillator: </w:t>
      </w:r>
      <w:r w:rsidRPr="00333F7B">
        <w:rPr>
          <w:b w:val="0"/>
        </w:rPr>
        <w:t>Clerk had been in touch with BHF who had stated that they have not got funding to help communities buy the equipment until April 2017.  She had then contacted First Responders who had stated that a machine costs between £800 - £1000.  They had put her in touch with charities th</w:t>
      </w:r>
      <w:r w:rsidR="00C734A6">
        <w:rPr>
          <w:b w:val="0"/>
        </w:rPr>
        <w:t xml:space="preserve">at can match fund the purchase </w:t>
      </w:r>
      <w:r w:rsidR="00F8426B">
        <w:rPr>
          <w:b w:val="0"/>
        </w:rPr>
        <w:t xml:space="preserve">– </w:t>
      </w:r>
      <w:r w:rsidR="00621BF2">
        <w:rPr>
          <w:b w:val="0"/>
        </w:rPr>
        <w:t>Clerk</w:t>
      </w:r>
      <w:r w:rsidR="00F8426B">
        <w:rPr>
          <w:b w:val="0"/>
        </w:rPr>
        <w:t xml:space="preserve"> to pursue this and other avenues.  </w:t>
      </w:r>
    </w:p>
    <w:p w:rsidR="00333F7B" w:rsidRPr="00333F7B" w:rsidRDefault="000222AC" w:rsidP="000222AC">
      <w:pPr>
        <w:jc w:val="both"/>
        <w:rPr>
          <w:b w:val="0"/>
        </w:rPr>
      </w:pPr>
      <w:r>
        <w:t>Cash Dispen</w:t>
      </w:r>
      <w:r w:rsidR="00286CB8">
        <w:t>s</w:t>
      </w:r>
      <w:r>
        <w:t>er in village</w:t>
      </w:r>
      <w:r w:rsidR="00333F7B">
        <w:t xml:space="preserve"> – </w:t>
      </w:r>
      <w:r w:rsidR="00333F7B" w:rsidRPr="00333F7B">
        <w:rPr>
          <w:b w:val="0"/>
        </w:rPr>
        <w:t>letter receiver from HSBC explaining Cash Zones position.  It d</w:t>
      </w:r>
      <w:r w:rsidR="00F8426B">
        <w:rPr>
          <w:b w:val="0"/>
        </w:rPr>
        <w:t>oes not look as if Cash Zone is</w:t>
      </w:r>
      <w:r w:rsidR="00333F7B" w:rsidRPr="00333F7B">
        <w:rPr>
          <w:b w:val="0"/>
        </w:rPr>
        <w:t xml:space="preserve"> prepared to replace the machine at the present site.  HSBC have stated that the CC can apply to have one located next to the toilets on the Cross (the CC preferred location when HSBC/BT applied for planning permission).  This is preferred as it is less isolated than current situation and there are CCTV cameras in the area.  Clerk to inform HSBC that providing such a service is not within the role and scope of a CC.  Suggest that HSBC look at liaising with Cash Zone as to the feasibility of situating the machine by the toilets.  </w:t>
      </w:r>
      <w:r w:rsidR="00333F7B">
        <w:rPr>
          <w:b w:val="0"/>
        </w:rPr>
        <w:t xml:space="preserve">If they do not agree to this then the likelihood is that a replacement machine will not be installed in the village.  Support for the community’s plight has and is being received by AM and MP for the area.  </w:t>
      </w:r>
    </w:p>
    <w:p w:rsidR="00333F7B" w:rsidRPr="00333F7B" w:rsidRDefault="00333F7B" w:rsidP="000222AC">
      <w:pPr>
        <w:jc w:val="both"/>
        <w:rPr>
          <w:b w:val="0"/>
        </w:rPr>
      </w:pPr>
      <w:r>
        <w:t xml:space="preserve">Remembrance Sunday – </w:t>
      </w:r>
      <w:r w:rsidRPr="00333F7B">
        <w:rPr>
          <w:b w:val="0"/>
        </w:rPr>
        <w:t>Clerk had been in touch with Mrs Northwood who had confirmed that the wreath had been ordered.  As the Chair is not available on Remembrance Sunday Linda Hughes Vice Chair agreed to represent the Council</w:t>
      </w:r>
    </w:p>
    <w:p w:rsidR="00333F7B" w:rsidRPr="00333F7B" w:rsidRDefault="00333F7B" w:rsidP="000222AC">
      <w:pPr>
        <w:jc w:val="both"/>
        <w:rPr>
          <w:b w:val="0"/>
        </w:rPr>
      </w:pPr>
      <w:r>
        <w:t xml:space="preserve">Toilets – Survey of building) – </w:t>
      </w:r>
      <w:r w:rsidRPr="00333F7B">
        <w:rPr>
          <w:b w:val="0"/>
        </w:rPr>
        <w:t xml:space="preserve">Clerk had been in touch with WCBC who had agreed to put the building on their rota of buildings to be surveyed.  </w:t>
      </w:r>
    </w:p>
    <w:p w:rsidR="00333F7B" w:rsidRDefault="00286CB8" w:rsidP="000222AC">
      <w:pPr>
        <w:jc w:val="both"/>
        <w:rPr>
          <w:b w:val="0"/>
        </w:rPr>
      </w:pPr>
      <w:r>
        <w:t xml:space="preserve"> </w:t>
      </w:r>
      <w:r w:rsidR="0020486F" w:rsidRPr="0020486F">
        <w:t>Feedback re BT internet and landline</w:t>
      </w:r>
      <w:r w:rsidR="0020486F">
        <w:rPr>
          <w:b w:val="0"/>
        </w:rPr>
        <w:t xml:space="preserve"> </w:t>
      </w:r>
      <w:r w:rsidR="00333F7B">
        <w:rPr>
          <w:b w:val="0"/>
        </w:rPr>
        <w:t>– Clerk had been</w:t>
      </w:r>
      <w:r w:rsidR="00D02BC6">
        <w:rPr>
          <w:b w:val="0"/>
        </w:rPr>
        <w:t xml:space="preserve"> </w:t>
      </w:r>
      <w:r w:rsidR="00333F7B">
        <w:rPr>
          <w:b w:val="0"/>
        </w:rPr>
        <w:t>in touch with BT who had stated that the problem was Open Reach</w:t>
      </w:r>
      <w:r w:rsidR="00F8426B">
        <w:rPr>
          <w:b w:val="0"/>
        </w:rPr>
        <w:t xml:space="preserve">’s </w:t>
      </w:r>
      <w:r w:rsidR="00333F7B">
        <w:rPr>
          <w:b w:val="0"/>
        </w:rPr>
        <w:t xml:space="preserve"> not BT.  Clerk was seeking</w:t>
      </w:r>
      <w:r w:rsidR="00D02BC6">
        <w:rPr>
          <w:b w:val="0"/>
        </w:rPr>
        <w:t xml:space="preserve"> information from Open Reach regarding timescale for improvement for both internet and BT landline service to Glyn Ceiriog, Pandy and Nantyr.  However given the scale of the work it is likely to be some considerable time before these problems are sorted out and residents see an improvement in quality of service.  </w:t>
      </w:r>
    </w:p>
    <w:p w:rsidR="00333F7B" w:rsidRDefault="00EA7170" w:rsidP="000222AC">
      <w:pPr>
        <w:jc w:val="both"/>
        <w:rPr>
          <w:b w:val="0"/>
        </w:rPr>
      </w:pPr>
      <w:r w:rsidRPr="00D02BC6">
        <w:t>Broad walk</w:t>
      </w:r>
      <w:r w:rsidR="00333F7B" w:rsidRPr="00D02BC6">
        <w:t xml:space="preserve"> –</w:t>
      </w:r>
      <w:r w:rsidR="00D02BC6" w:rsidRPr="00D02BC6">
        <w:t xml:space="preserve"> Fisheries</w:t>
      </w:r>
      <w:r w:rsidR="00D02BC6">
        <w:rPr>
          <w:b w:val="0"/>
        </w:rPr>
        <w:t xml:space="preserve"> – Clerk had emailed Groundworks without any success.  However this will be pursued again – still not clear if this is a right of way which needs to be clarified</w:t>
      </w:r>
    </w:p>
    <w:p w:rsidR="00D02BC6" w:rsidRDefault="00333F7B" w:rsidP="00D02BC6">
      <w:pPr>
        <w:jc w:val="both"/>
        <w:rPr>
          <w:b w:val="0"/>
        </w:rPr>
      </w:pPr>
      <w:r>
        <w:rPr>
          <w:b w:val="0"/>
        </w:rPr>
        <w:t>Any other matter not listed</w:t>
      </w:r>
      <w:r w:rsidR="00D02BC6">
        <w:rPr>
          <w:b w:val="0"/>
        </w:rPr>
        <w:t xml:space="preserve"> </w:t>
      </w:r>
    </w:p>
    <w:p w:rsidR="00BD2593" w:rsidRDefault="0020486F" w:rsidP="00333F7B">
      <w:pPr>
        <w:jc w:val="both"/>
        <w:rPr>
          <w:b w:val="0"/>
        </w:rPr>
      </w:pPr>
      <w:r w:rsidRPr="0020486F">
        <w:t>Bus Service</w:t>
      </w:r>
      <w:r>
        <w:t xml:space="preserve"> </w:t>
      </w:r>
      <w:r w:rsidR="00652A1D">
        <w:t>– Councillors</w:t>
      </w:r>
      <w:r w:rsidR="00D02BC6" w:rsidRPr="00D02BC6">
        <w:rPr>
          <w:b w:val="0"/>
        </w:rPr>
        <w:t xml:space="preserve"> were pleased that the service had been reinstated.  However there does seem to be a problem with the times with buses arriving too late for the trains leaving Chirk or leaving Chirk a few minute before trains/other buses arrive in Chirk to link with the buses to Glyn Ceiriog</w:t>
      </w:r>
      <w:r w:rsidR="00652A1D">
        <w:rPr>
          <w:b w:val="0"/>
        </w:rPr>
        <w:t>.  C</w:t>
      </w:r>
      <w:r w:rsidR="00D02BC6">
        <w:rPr>
          <w:b w:val="0"/>
        </w:rPr>
        <w:t xml:space="preserve">lerk to liaise with </w:t>
      </w:r>
      <w:r w:rsidR="00EA7170">
        <w:rPr>
          <w:b w:val="0"/>
        </w:rPr>
        <w:t>Bus Company</w:t>
      </w:r>
      <w:r w:rsidR="00D02BC6">
        <w:rPr>
          <w:b w:val="0"/>
        </w:rPr>
        <w:t xml:space="preserve"> to look to see if any amendments can be made.  </w:t>
      </w:r>
    </w:p>
    <w:p w:rsidR="00340035" w:rsidRPr="00340035" w:rsidRDefault="00340035" w:rsidP="00333F7B">
      <w:pPr>
        <w:jc w:val="both"/>
        <w:rPr>
          <w:b w:val="0"/>
        </w:rPr>
      </w:pPr>
      <w:r>
        <w:t xml:space="preserve">Dogs in Park </w:t>
      </w:r>
      <w:r w:rsidR="00652A1D">
        <w:t xml:space="preserve">– </w:t>
      </w:r>
      <w:r w:rsidR="00652A1D">
        <w:rPr>
          <w:b w:val="0"/>
        </w:rPr>
        <w:t>there</w:t>
      </w:r>
      <w:r>
        <w:rPr>
          <w:b w:val="0"/>
        </w:rPr>
        <w:t xml:space="preserve"> seemed to be still some ambiguity regarding dogs being allowed in the park and enforcement when this was breached.  Clerk had liaised with Martin Howarth – who had advised her that a consultation was taking </w:t>
      </w:r>
      <w:r>
        <w:rPr>
          <w:b w:val="0"/>
        </w:rPr>
        <w:lastRenderedPageBreak/>
        <w:t xml:space="preserve">place regarding dogs in park.  It was agreed that the Clerk responds to this consultation particularly around confusion and what is and what is not enforceable. It is hoped that afterwards there will be clarity regarding what is and what is not allowed.   </w:t>
      </w:r>
    </w:p>
    <w:p w:rsidR="005967B7" w:rsidRDefault="009371C6" w:rsidP="0020486F">
      <w:pPr>
        <w:jc w:val="both"/>
      </w:pPr>
      <w:r>
        <w:t>7</w:t>
      </w:r>
      <w:r w:rsidR="0067309F">
        <w:t xml:space="preserve">.  </w:t>
      </w:r>
      <w:r w:rsidR="00652A1D">
        <w:t xml:space="preserve">Reports - </w:t>
      </w:r>
    </w:p>
    <w:p w:rsidR="00340035" w:rsidRDefault="00340035" w:rsidP="0020486F">
      <w:pPr>
        <w:jc w:val="both"/>
        <w:rPr>
          <w:b w:val="0"/>
        </w:rPr>
      </w:pPr>
      <w:r>
        <w:t xml:space="preserve">ROSPA report – </w:t>
      </w:r>
      <w:r w:rsidRPr="00340035">
        <w:rPr>
          <w:b w:val="0"/>
        </w:rPr>
        <w:t>received with apologies due to the lateness of the report. – all areas low – no</w:t>
      </w:r>
      <w:r w:rsidR="00652A1D">
        <w:rPr>
          <w:b w:val="0"/>
        </w:rPr>
        <w:t xml:space="preserve"> </w:t>
      </w:r>
      <w:r w:rsidRPr="00340035">
        <w:rPr>
          <w:b w:val="0"/>
        </w:rPr>
        <w:t>action required at this time</w:t>
      </w:r>
      <w:r>
        <w:rPr>
          <w:b w:val="0"/>
        </w:rPr>
        <w:t xml:space="preserve">.  </w:t>
      </w:r>
    </w:p>
    <w:p w:rsidR="00340035" w:rsidRDefault="00340035" w:rsidP="0020486F">
      <w:pPr>
        <w:jc w:val="both"/>
        <w:rPr>
          <w:b w:val="0"/>
        </w:rPr>
      </w:pPr>
      <w:r>
        <w:rPr>
          <w:b w:val="0"/>
        </w:rPr>
        <w:t xml:space="preserve">At the time of the inspection the Council asked ROSPA to also look at the standard of fencing for the </w:t>
      </w:r>
      <w:r w:rsidR="00F8426B">
        <w:rPr>
          <w:b w:val="0"/>
        </w:rPr>
        <w:t>toddler’s</w:t>
      </w:r>
      <w:r>
        <w:rPr>
          <w:b w:val="0"/>
        </w:rPr>
        <w:t xml:space="preserve"> area and also disabled access.  ROSPA’s </w:t>
      </w:r>
      <w:r w:rsidR="00652A1D">
        <w:rPr>
          <w:b w:val="0"/>
        </w:rPr>
        <w:t>inspectors’ response is as follows:</w:t>
      </w:r>
    </w:p>
    <w:p w:rsidR="00340035" w:rsidRDefault="00652A1D" w:rsidP="0020486F">
      <w:pPr>
        <w:jc w:val="both"/>
        <w:rPr>
          <w:b w:val="0"/>
        </w:rPr>
      </w:pPr>
      <w:r>
        <w:rPr>
          <w:b w:val="0"/>
        </w:rPr>
        <w:t>‘</w:t>
      </w:r>
      <w:r w:rsidR="00340035">
        <w:rPr>
          <w:b w:val="0"/>
        </w:rPr>
        <w:t xml:space="preserve">The upper kissing gated is acceptable to be generally accessible.  There may be </w:t>
      </w:r>
      <w:r>
        <w:rPr>
          <w:b w:val="0"/>
        </w:rPr>
        <w:t>instances</w:t>
      </w:r>
      <w:r w:rsidR="00340035">
        <w:rPr>
          <w:b w:val="0"/>
        </w:rPr>
        <w:t xml:space="preserve"> where it is difficult for a user to access it.  The lower gate, and the gate to the toddler area are less suitable and considering replacement is appropriate.  Any new gate should have a minimum opening of 1000m and ideally 1200mm.  Having the gate a</w:t>
      </w:r>
      <w:r>
        <w:rPr>
          <w:b w:val="0"/>
        </w:rPr>
        <w:t xml:space="preserve"> </w:t>
      </w:r>
      <w:r w:rsidR="00340035">
        <w:rPr>
          <w:b w:val="0"/>
        </w:rPr>
        <w:t xml:space="preserve">different colour to the fence is also advised (red </w:t>
      </w:r>
      <w:r>
        <w:rPr>
          <w:b w:val="0"/>
        </w:rPr>
        <w:t>yellow</w:t>
      </w:r>
      <w:r w:rsidR="00340035">
        <w:rPr>
          <w:b w:val="0"/>
        </w:rPr>
        <w:t xml:space="preserve"> is generally used).</w:t>
      </w:r>
    </w:p>
    <w:p w:rsidR="00340035" w:rsidRPr="00340035" w:rsidRDefault="00340035" w:rsidP="0020486F">
      <w:pPr>
        <w:jc w:val="both"/>
        <w:rPr>
          <w:b w:val="0"/>
        </w:rPr>
      </w:pPr>
      <w:r>
        <w:rPr>
          <w:b w:val="0"/>
        </w:rPr>
        <w:t xml:space="preserve">If the Council </w:t>
      </w:r>
      <w:r w:rsidR="00652A1D">
        <w:rPr>
          <w:b w:val="0"/>
        </w:rPr>
        <w:t>decide</w:t>
      </w:r>
      <w:r>
        <w:rPr>
          <w:b w:val="0"/>
        </w:rPr>
        <w:t xml:space="preserve"> to install a new fence it should be a minimum of 1000mm high with vertical pales.  Either timber </w:t>
      </w:r>
      <w:r w:rsidR="00652A1D">
        <w:rPr>
          <w:b w:val="0"/>
        </w:rPr>
        <w:t>paling</w:t>
      </w:r>
      <w:r>
        <w:rPr>
          <w:b w:val="0"/>
        </w:rPr>
        <w:t xml:space="preserve"> as installed around the toddler area or metal </w:t>
      </w:r>
      <w:r w:rsidR="00652A1D">
        <w:rPr>
          <w:b w:val="0"/>
        </w:rPr>
        <w:t>railings are</w:t>
      </w:r>
      <w:r>
        <w:rPr>
          <w:b w:val="0"/>
        </w:rPr>
        <w:t xml:space="preserve"> commonly used. </w:t>
      </w:r>
      <w:r w:rsidR="00652A1D">
        <w:rPr>
          <w:b w:val="0"/>
        </w:rPr>
        <w:t>‘Council to look at this and decide on imminence of recommendations/pricing</w:t>
      </w:r>
    </w:p>
    <w:p w:rsidR="00E36A3C" w:rsidRDefault="00573835" w:rsidP="00C86C39">
      <w:pPr>
        <w:jc w:val="both"/>
        <w:rPr>
          <w:b w:val="0"/>
        </w:rPr>
      </w:pPr>
      <w:r>
        <w:t>9</w:t>
      </w:r>
      <w:r w:rsidR="00BE66E9">
        <w:t xml:space="preserve">.  LETTERS OF THANKS </w:t>
      </w:r>
      <w:r w:rsidR="005D34DF">
        <w:rPr>
          <w:b w:val="0"/>
        </w:rPr>
        <w:t xml:space="preserve">– </w:t>
      </w:r>
    </w:p>
    <w:p w:rsidR="003C39AD" w:rsidRDefault="00573835" w:rsidP="009051F7">
      <w:pPr>
        <w:jc w:val="both"/>
      </w:pPr>
      <w:r>
        <w:t>10</w:t>
      </w:r>
      <w:r w:rsidR="0067309F" w:rsidRPr="00A51B4B">
        <w:t>.  CORRESPONDENCE</w:t>
      </w:r>
    </w:p>
    <w:p w:rsidR="005967B7" w:rsidRDefault="00621BF2" w:rsidP="005967B7">
      <w:pPr>
        <w:jc w:val="both"/>
        <w:rPr>
          <w:b w:val="0"/>
        </w:rPr>
      </w:pPr>
      <w:r>
        <w:t>A.</w:t>
      </w:r>
      <w:r w:rsidRPr="00040516">
        <w:t>Bank</w:t>
      </w:r>
      <w:r w:rsidR="0067309F" w:rsidRPr="00040516">
        <w:t xml:space="preserve"> Statement</w:t>
      </w:r>
      <w:r w:rsidR="0005747C" w:rsidRPr="005967B7">
        <w:rPr>
          <w:b w:val="0"/>
        </w:rPr>
        <w:t>.</w:t>
      </w:r>
      <w:r w:rsidR="00E23C17" w:rsidRPr="005967B7">
        <w:rPr>
          <w:b w:val="0"/>
        </w:rPr>
        <w:t xml:space="preserve"> </w:t>
      </w:r>
      <w:r w:rsidR="003D6268">
        <w:rPr>
          <w:b w:val="0"/>
        </w:rPr>
        <w:t xml:space="preserve">– </w:t>
      </w:r>
    </w:p>
    <w:p w:rsidR="00652A1D" w:rsidRDefault="00652A1D" w:rsidP="005967B7">
      <w:pPr>
        <w:jc w:val="both"/>
        <w:rPr>
          <w:b w:val="0"/>
        </w:rPr>
      </w:pPr>
      <w:r>
        <w:rPr>
          <w:b w:val="0"/>
        </w:rPr>
        <w:t xml:space="preserve">Clerk produced a bank statement showing £9132.89 in the deposit account and £16537.01 in the current account (this includes CA budget).  </w:t>
      </w:r>
    </w:p>
    <w:p w:rsidR="00652A1D" w:rsidRPr="005967B7" w:rsidRDefault="00652A1D" w:rsidP="005967B7">
      <w:pPr>
        <w:jc w:val="both"/>
        <w:rPr>
          <w:b w:val="0"/>
        </w:rPr>
      </w:pPr>
      <w:r>
        <w:rPr>
          <w:b w:val="0"/>
        </w:rPr>
        <w:t>Clerk had received an email from OVW seeking feedback on Grant Thornton the outside auditors – apparently many CC’s had mad complaints about the auditors/ Process. Clerk stated that she had found them to be satisfactory to work with and the audit had been completed satisfactorily</w:t>
      </w:r>
    </w:p>
    <w:p w:rsidR="0014055E" w:rsidRDefault="005E18D4" w:rsidP="000222AC">
      <w:pPr>
        <w:jc w:val="both"/>
      </w:pPr>
      <w:r w:rsidRPr="00A81683">
        <w:t>b. WCBC</w:t>
      </w:r>
      <w:r>
        <w:t xml:space="preserve"> </w:t>
      </w:r>
      <w:r w:rsidR="00BD2593">
        <w:t>–</w:t>
      </w:r>
      <w:r>
        <w:t xml:space="preserve"> </w:t>
      </w:r>
    </w:p>
    <w:p w:rsidR="00652A1D" w:rsidRPr="00652A1D" w:rsidRDefault="00652A1D" w:rsidP="000222AC">
      <w:pPr>
        <w:jc w:val="both"/>
        <w:rPr>
          <w:b w:val="0"/>
        </w:rPr>
      </w:pPr>
      <w:r>
        <w:t xml:space="preserve">Letter from Helen Odunanaiya- </w:t>
      </w:r>
      <w:r w:rsidRPr="00652A1D">
        <w:rPr>
          <w:b w:val="0"/>
        </w:rPr>
        <w:t xml:space="preserve">regarding consultation re Well Being of Future Generations </w:t>
      </w:r>
      <w:r>
        <w:rPr>
          <w:b w:val="0"/>
        </w:rPr>
        <w:t>taking place – (see also below Welsh Government) noted</w:t>
      </w:r>
    </w:p>
    <w:p w:rsidR="0067309F" w:rsidRDefault="009B0DBB" w:rsidP="00D02BC6">
      <w:pPr>
        <w:jc w:val="both"/>
      </w:pPr>
      <w:r>
        <w:t xml:space="preserve">c. Welsh Government </w:t>
      </w:r>
      <w:r w:rsidR="005F4DA4">
        <w:t xml:space="preserve">– </w:t>
      </w:r>
    </w:p>
    <w:p w:rsidR="00652A1D" w:rsidRDefault="00652A1D" w:rsidP="00D02BC6">
      <w:pPr>
        <w:jc w:val="both"/>
        <w:rPr>
          <w:b w:val="0"/>
        </w:rPr>
      </w:pPr>
      <w:r>
        <w:t xml:space="preserve">Letter from Matt Edwards, Rail Policy Programme </w:t>
      </w:r>
      <w:r w:rsidRPr="00652A1D">
        <w:rPr>
          <w:b w:val="0"/>
        </w:rPr>
        <w:t xml:space="preserve">Manager regarding a consultation being undertaken by the Welsh Government regarding the principles of the Well Being of future Generations Act.  </w:t>
      </w:r>
      <w:r w:rsidR="00621BF2" w:rsidRPr="00652A1D">
        <w:rPr>
          <w:b w:val="0"/>
        </w:rPr>
        <w:t>Consultation opens</w:t>
      </w:r>
      <w:r w:rsidRPr="00652A1D">
        <w:rPr>
          <w:b w:val="0"/>
        </w:rPr>
        <w:t xml:space="preserve"> until the 9.1.2017 and is available on </w:t>
      </w:r>
      <w:r>
        <w:rPr>
          <w:b w:val="0"/>
        </w:rPr>
        <w:t>https://</w:t>
      </w:r>
      <w:r w:rsidRPr="00652A1D">
        <w:rPr>
          <w:b w:val="0"/>
        </w:rPr>
        <w:t>consultation.gov.wales/consultations/national infrastructure-commission-wales</w:t>
      </w:r>
    </w:p>
    <w:p w:rsidR="00E241A2" w:rsidRDefault="00E241A2" w:rsidP="00D02BC6">
      <w:pPr>
        <w:jc w:val="both"/>
      </w:pPr>
      <w:r>
        <w:t xml:space="preserve">On Voice Wales </w:t>
      </w:r>
      <w:r w:rsidR="00621BF2">
        <w:t>- email</w:t>
      </w:r>
      <w:r w:rsidRPr="00F8426B">
        <w:rPr>
          <w:b w:val="0"/>
        </w:rPr>
        <w:t xml:space="preserve"> regarding cabinet secretary new proposals for community and town Council </w:t>
      </w:r>
      <w:r w:rsidR="00C1046D" w:rsidRPr="00F8426B">
        <w:rPr>
          <w:b w:val="0"/>
        </w:rPr>
        <w:t>sector</w:t>
      </w:r>
      <w:r w:rsidRPr="00F8426B">
        <w:rPr>
          <w:b w:val="0"/>
        </w:rPr>
        <w:t xml:space="preserve"> in Wales.  The eight action plans are as follows:-</w:t>
      </w:r>
    </w:p>
    <w:p w:rsidR="00C1046D" w:rsidRPr="00C1046D" w:rsidRDefault="00C1046D" w:rsidP="00C1046D">
      <w:pPr>
        <w:jc w:val="left"/>
        <w:rPr>
          <w:rFonts w:eastAsia="Times New Roman"/>
          <w:b w:val="0"/>
          <w:color w:val="000000"/>
        </w:rPr>
      </w:pPr>
      <w:r w:rsidRPr="00C1046D">
        <w:rPr>
          <w:rFonts w:eastAsia="Times New Roman"/>
          <w:color w:val="000000"/>
        </w:rPr>
        <w:t xml:space="preserve">1. </w:t>
      </w:r>
      <w:r w:rsidRPr="00C1046D">
        <w:rPr>
          <w:rFonts w:eastAsia="Times New Roman"/>
          <w:b w:val="0"/>
          <w:color w:val="000000"/>
        </w:rPr>
        <w:t xml:space="preserve">Produce a toolkit to support community councils in working through what is required in taking on new services and assets, building on experiences of the key ingredients </w:t>
      </w:r>
    </w:p>
    <w:p w:rsidR="00C1046D" w:rsidRPr="00C1046D" w:rsidRDefault="00C1046D" w:rsidP="00C1046D">
      <w:pPr>
        <w:pStyle w:val="NormalWeb"/>
        <w:rPr>
          <w:rFonts w:ascii="Arial" w:eastAsiaTheme="minorHAnsi" w:hAnsi="Arial" w:cs="Arial"/>
          <w:color w:val="000000"/>
          <w:sz w:val="20"/>
          <w:szCs w:val="20"/>
        </w:rPr>
      </w:pPr>
      <w:r w:rsidRPr="00C1046D">
        <w:rPr>
          <w:rFonts w:ascii="Arial" w:hAnsi="Arial" w:cs="Arial"/>
          <w:color w:val="000000"/>
          <w:sz w:val="20"/>
          <w:szCs w:val="20"/>
        </w:rPr>
        <w:t xml:space="preserve">2. Press ahead with legislating for the </w:t>
      </w:r>
      <w:r w:rsidRPr="00C1046D">
        <w:rPr>
          <w:rStyle w:val="Strong"/>
          <w:rFonts w:ascii="Arial" w:hAnsi="Arial" w:cs="Arial"/>
          <w:color w:val="000000"/>
          <w:sz w:val="20"/>
          <w:szCs w:val="20"/>
        </w:rPr>
        <w:t>General Power of Competence</w:t>
      </w:r>
      <w:r w:rsidRPr="00C1046D">
        <w:rPr>
          <w:rFonts w:ascii="Arial" w:hAnsi="Arial" w:cs="Arial"/>
          <w:color w:val="000000"/>
          <w:sz w:val="20"/>
          <w:szCs w:val="20"/>
        </w:rPr>
        <w:t>, shaped by the suggestions made in response to the previous Government’s consultation, for innovative ambitious councils looking for more freedom to serve their communities.</w:t>
      </w:r>
    </w:p>
    <w:p w:rsidR="00C1046D" w:rsidRP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t xml:space="preserve">3. Re-energise ties between community councils and local authorities and provide a platform to share the good examples across Wales, bringing the new cadre of county and community councillors together after the Local Government elections next year at a </w:t>
      </w:r>
      <w:r w:rsidRPr="00C1046D">
        <w:rPr>
          <w:rStyle w:val="Strong"/>
          <w:rFonts w:ascii="Arial" w:hAnsi="Arial" w:cs="Arial"/>
          <w:color w:val="000000"/>
          <w:sz w:val="20"/>
          <w:szCs w:val="20"/>
        </w:rPr>
        <w:t>conference</w:t>
      </w:r>
      <w:r w:rsidRPr="00C1046D">
        <w:rPr>
          <w:rFonts w:ascii="Arial" w:hAnsi="Arial" w:cs="Arial"/>
          <w:color w:val="000000"/>
          <w:sz w:val="20"/>
          <w:szCs w:val="20"/>
        </w:rPr>
        <w:t xml:space="preserve"> focused on strengthening these key relationships</w:t>
      </w:r>
    </w:p>
    <w:p w:rsidR="00C1046D" w:rsidRP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t xml:space="preserve">4. Facilitate the creation of </w:t>
      </w:r>
      <w:r w:rsidRPr="00C1046D">
        <w:rPr>
          <w:rStyle w:val="Strong"/>
          <w:rFonts w:ascii="Arial" w:hAnsi="Arial" w:cs="Arial"/>
          <w:color w:val="000000"/>
          <w:sz w:val="20"/>
          <w:szCs w:val="20"/>
        </w:rPr>
        <w:t>clusters</w:t>
      </w:r>
      <w:r w:rsidRPr="00C1046D">
        <w:rPr>
          <w:rFonts w:ascii="Arial" w:hAnsi="Arial" w:cs="Arial"/>
          <w:color w:val="000000"/>
          <w:sz w:val="20"/>
          <w:szCs w:val="20"/>
        </w:rPr>
        <w:t xml:space="preserve"> of smaller community councils, making some modest funding available to support the initial setting up of joint arrangements.</w:t>
      </w:r>
    </w:p>
    <w:p w:rsidR="00C1046D" w:rsidRP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lastRenderedPageBreak/>
        <w:t xml:space="preserve">5. Legislate to make it an obligation on councils to </w:t>
      </w:r>
      <w:r w:rsidRPr="00C1046D">
        <w:rPr>
          <w:rStyle w:val="Strong"/>
          <w:rFonts w:ascii="Arial" w:hAnsi="Arial" w:cs="Arial"/>
          <w:color w:val="000000"/>
          <w:sz w:val="20"/>
          <w:szCs w:val="20"/>
        </w:rPr>
        <w:t xml:space="preserve">consider and plan for their training needs </w:t>
      </w:r>
      <w:r w:rsidRPr="00C1046D">
        <w:rPr>
          <w:rFonts w:ascii="Arial" w:hAnsi="Arial" w:cs="Arial"/>
          <w:color w:val="000000"/>
          <w:sz w:val="20"/>
          <w:szCs w:val="20"/>
        </w:rPr>
        <w:t>and review it regularly.</w:t>
      </w:r>
    </w:p>
    <w:p w:rsidR="00C1046D" w:rsidRP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t xml:space="preserve">6. Ensure citizens are kept informed and have the right to </w:t>
      </w:r>
      <w:r w:rsidRPr="00C1046D">
        <w:rPr>
          <w:rStyle w:val="Strong"/>
          <w:rFonts w:ascii="Arial" w:hAnsi="Arial" w:cs="Arial"/>
          <w:color w:val="000000"/>
          <w:sz w:val="20"/>
          <w:szCs w:val="20"/>
        </w:rPr>
        <w:t>make representations</w:t>
      </w:r>
      <w:r w:rsidRPr="00C1046D">
        <w:rPr>
          <w:rFonts w:ascii="Arial" w:hAnsi="Arial" w:cs="Arial"/>
          <w:color w:val="000000"/>
          <w:sz w:val="20"/>
          <w:szCs w:val="20"/>
        </w:rPr>
        <w:t xml:space="preserve"> on any business conducted at a council meeting. Learn from where this is done well and look for a legislative opportunity to strengthen current provisions.</w:t>
      </w:r>
    </w:p>
    <w:p w:rsidR="00C1046D" w:rsidRP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t xml:space="preserve">7. Commission the </w:t>
      </w:r>
      <w:r w:rsidRPr="00C1046D">
        <w:rPr>
          <w:rStyle w:val="Strong"/>
          <w:rFonts w:ascii="Arial" w:hAnsi="Arial" w:cs="Arial"/>
          <w:color w:val="000000"/>
          <w:sz w:val="20"/>
          <w:szCs w:val="20"/>
        </w:rPr>
        <w:t>Local Democracy and Boundary Commission</w:t>
      </w:r>
      <w:r w:rsidRPr="00C1046D">
        <w:rPr>
          <w:rFonts w:ascii="Arial" w:hAnsi="Arial" w:cs="Arial"/>
          <w:color w:val="000000"/>
          <w:sz w:val="20"/>
          <w:szCs w:val="20"/>
        </w:rPr>
        <w:t xml:space="preserve"> to draw up guidelines for local authorities to secure consistency in the manner in which community reviews are conducted.</w:t>
      </w:r>
    </w:p>
    <w:p w:rsidR="00C1046D" w:rsidRDefault="00C1046D" w:rsidP="00C1046D">
      <w:pPr>
        <w:pStyle w:val="NormalWeb"/>
        <w:rPr>
          <w:rFonts w:ascii="Arial" w:hAnsi="Arial" w:cs="Arial"/>
          <w:color w:val="000000"/>
          <w:sz w:val="20"/>
          <w:szCs w:val="20"/>
        </w:rPr>
      </w:pPr>
      <w:r w:rsidRPr="00C1046D">
        <w:rPr>
          <w:rFonts w:ascii="Arial" w:hAnsi="Arial" w:cs="Arial"/>
          <w:color w:val="000000"/>
          <w:sz w:val="20"/>
          <w:szCs w:val="20"/>
        </w:rPr>
        <w:t xml:space="preserve">8. Support community councils to </w:t>
      </w:r>
      <w:r w:rsidRPr="00C1046D">
        <w:rPr>
          <w:rStyle w:val="Strong"/>
          <w:rFonts w:ascii="Arial" w:hAnsi="Arial" w:cs="Arial"/>
          <w:color w:val="000000"/>
          <w:sz w:val="20"/>
          <w:szCs w:val="20"/>
        </w:rPr>
        <w:t>raise awareness and encourage participation</w:t>
      </w:r>
      <w:r>
        <w:rPr>
          <w:rStyle w:val="Strong"/>
          <w:rFonts w:ascii="Arial" w:hAnsi="Arial" w:cs="Arial"/>
          <w:color w:val="000000"/>
          <w:sz w:val="20"/>
          <w:szCs w:val="20"/>
        </w:rPr>
        <w:t xml:space="preserve"> </w:t>
      </w:r>
      <w:r w:rsidRPr="00C1046D">
        <w:rPr>
          <w:rFonts w:ascii="Arial" w:hAnsi="Arial" w:cs="Arial"/>
          <w:color w:val="000000"/>
          <w:sz w:val="20"/>
          <w:szCs w:val="20"/>
        </w:rPr>
        <w:t>in community council elections and to increase diversity, with an initial focus on the elections in 2017</w:t>
      </w:r>
    </w:p>
    <w:p w:rsidR="00C1046D" w:rsidRPr="00F64D8E" w:rsidRDefault="00C1046D" w:rsidP="00C1046D">
      <w:pPr>
        <w:pStyle w:val="NormalWeb"/>
        <w:rPr>
          <w:rFonts w:ascii="Arial" w:hAnsi="Arial" w:cs="Arial"/>
          <w:b/>
          <w:color w:val="000000"/>
          <w:sz w:val="20"/>
          <w:szCs w:val="20"/>
        </w:rPr>
      </w:pPr>
      <w:r w:rsidRPr="00F64D8E">
        <w:rPr>
          <w:rFonts w:ascii="Arial" w:hAnsi="Arial" w:cs="Arial"/>
          <w:b/>
          <w:color w:val="000000"/>
          <w:sz w:val="20"/>
          <w:szCs w:val="20"/>
        </w:rPr>
        <w:t>Any other correspondence not listed:-</w:t>
      </w:r>
    </w:p>
    <w:p w:rsidR="006677FE" w:rsidRDefault="00F8426B" w:rsidP="00525CB7">
      <w:pPr>
        <w:pStyle w:val="Default"/>
        <w:tabs>
          <w:tab w:val="left" w:pos="9388"/>
        </w:tabs>
        <w:rPr>
          <w:bCs/>
          <w:sz w:val="20"/>
          <w:szCs w:val="20"/>
        </w:rPr>
      </w:pPr>
      <w:r>
        <w:rPr>
          <w:bCs/>
          <w:sz w:val="20"/>
          <w:szCs w:val="20"/>
        </w:rPr>
        <w:t xml:space="preserve">E mail from Geraint </w:t>
      </w:r>
      <w:r w:rsidR="00621BF2">
        <w:rPr>
          <w:bCs/>
          <w:sz w:val="20"/>
          <w:szCs w:val="20"/>
        </w:rPr>
        <w:t>Hughes -</w:t>
      </w:r>
      <w:r>
        <w:rPr>
          <w:bCs/>
          <w:sz w:val="20"/>
          <w:szCs w:val="20"/>
        </w:rPr>
        <w:t xml:space="preserve"> Groundworks regarding a grant available to communities (Tesco) – decided to ask Mr Hughes if he could give a presentation regarding this at the 4 Councils meeting next year</w:t>
      </w:r>
      <w:r w:rsidR="00525CB7">
        <w:rPr>
          <w:bCs/>
          <w:sz w:val="20"/>
          <w:szCs w:val="20"/>
        </w:rPr>
        <w:tab/>
      </w:r>
    </w:p>
    <w:p w:rsidR="006677FE" w:rsidRDefault="006677FE" w:rsidP="006677FE">
      <w:pPr>
        <w:pStyle w:val="Default"/>
      </w:pPr>
    </w:p>
    <w:p w:rsidR="006677FE" w:rsidRDefault="005851EC" w:rsidP="001609BE">
      <w:pPr>
        <w:jc w:val="both"/>
      </w:pPr>
      <w:r>
        <w:t>1</w:t>
      </w:r>
      <w:r w:rsidR="00573835">
        <w:t>1</w:t>
      </w:r>
      <w:r w:rsidR="0067309F" w:rsidRPr="00D40661">
        <w:t>.  PLANNING APPLICATIONS/</w:t>
      </w:r>
      <w:r w:rsidR="00925803" w:rsidRPr="00D40661">
        <w:t>APPROV</w:t>
      </w:r>
      <w:r w:rsidR="00925803">
        <w:t xml:space="preserve">ALS </w:t>
      </w:r>
      <w:r w:rsidR="004C21F6">
        <w:t xml:space="preserve">– </w:t>
      </w:r>
    </w:p>
    <w:p w:rsidR="006677FE" w:rsidRPr="006677FE" w:rsidRDefault="006677FE" w:rsidP="001609BE">
      <w:pPr>
        <w:jc w:val="both"/>
        <w:rPr>
          <w:b w:val="0"/>
        </w:rPr>
      </w:pPr>
      <w:r>
        <w:t xml:space="preserve">Approved – </w:t>
      </w:r>
      <w:r w:rsidRPr="006677FE">
        <w:rPr>
          <w:b w:val="0"/>
        </w:rPr>
        <w:t>Public Footpath Order (diversion) – land at property known as Dragon</w:t>
      </w:r>
      <w:r w:rsidR="00621BF2">
        <w:rPr>
          <w:b w:val="0"/>
        </w:rPr>
        <w:t>s</w:t>
      </w:r>
      <w:r w:rsidRPr="006677FE">
        <w:rPr>
          <w:b w:val="0"/>
        </w:rPr>
        <w:t xml:space="preserve">wyck  - noted.  </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652A1D" w:rsidRDefault="00652A1D" w:rsidP="009051F7">
      <w:pPr>
        <w:jc w:val="both"/>
        <w:rPr>
          <w:b w:val="0"/>
        </w:rPr>
      </w:pPr>
      <w:r>
        <w:rPr>
          <w:b w:val="0"/>
        </w:rPr>
        <w:tab/>
      </w:r>
      <w:r>
        <w:rPr>
          <w:b w:val="0"/>
        </w:rPr>
        <w:tab/>
        <w:t>WCBC (toilets 2016/17</w:t>
      </w:r>
      <w:r>
        <w:rPr>
          <w:b w:val="0"/>
        </w:rPr>
        <w:tab/>
      </w:r>
      <w:r>
        <w:rPr>
          <w:b w:val="0"/>
        </w:rPr>
        <w:tab/>
      </w:r>
      <w:r>
        <w:rPr>
          <w:b w:val="0"/>
        </w:rPr>
        <w:tab/>
        <w:t>£924.66</w:t>
      </w:r>
    </w:p>
    <w:p w:rsidR="006677FE" w:rsidRDefault="006677FE" w:rsidP="009051F7">
      <w:pPr>
        <w:jc w:val="both"/>
        <w:rPr>
          <w:b w:val="0"/>
        </w:rPr>
      </w:pPr>
      <w:r>
        <w:rPr>
          <w:b w:val="0"/>
        </w:rPr>
        <w:tab/>
      </w:r>
      <w:r>
        <w:rPr>
          <w:b w:val="0"/>
        </w:rPr>
        <w:tab/>
        <w:t>ROSPA</w:t>
      </w:r>
      <w:r>
        <w:rPr>
          <w:b w:val="0"/>
        </w:rPr>
        <w:tab/>
      </w:r>
      <w:r>
        <w:rPr>
          <w:b w:val="0"/>
        </w:rPr>
        <w:tab/>
      </w:r>
      <w:r>
        <w:rPr>
          <w:b w:val="0"/>
        </w:rPr>
        <w:tab/>
      </w:r>
      <w:r>
        <w:rPr>
          <w:b w:val="0"/>
        </w:rPr>
        <w:tab/>
      </w:r>
      <w:r>
        <w:rPr>
          <w:b w:val="0"/>
        </w:rPr>
        <w:tab/>
        <w:t>£100.80</w:t>
      </w:r>
    </w:p>
    <w:p w:rsidR="006677FE" w:rsidRDefault="006677FE" w:rsidP="009051F7">
      <w:pPr>
        <w:jc w:val="both"/>
        <w:rPr>
          <w:b w:val="0"/>
        </w:rPr>
      </w:pPr>
      <w:r>
        <w:rPr>
          <w:b w:val="0"/>
        </w:rPr>
        <w:tab/>
      </w:r>
      <w:r>
        <w:rPr>
          <w:b w:val="0"/>
        </w:rPr>
        <w:tab/>
        <w:t>National Trust</w:t>
      </w:r>
      <w:r>
        <w:rPr>
          <w:b w:val="0"/>
        </w:rPr>
        <w:tab/>
      </w:r>
      <w:r>
        <w:rPr>
          <w:b w:val="0"/>
        </w:rPr>
        <w:tab/>
      </w:r>
      <w:r>
        <w:rPr>
          <w:b w:val="0"/>
        </w:rPr>
        <w:tab/>
      </w:r>
      <w:r>
        <w:rPr>
          <w:b w:val="0"/>
        </w:rPr>
        <w:tab/>
        <w:t>£125.00</w:t>
      </w:r>
      <w:bookmarkStart w:id="0" w:name="_GoBack"/>
      <w:bookmarkEnd w:id="0"/>
    </w:p>
    <w:p w:rsidR="00F64D8E" w:rsidRDefault="00F64D8E" w:rsidP="009051F7">
      <w:pPr>
        <w:jc w:val="both"/>
        <w:rPr>
          <w:b w:val="0"/>
        </w:rPr>
      </w:pPr>
      <w:r>
        <w:rPr>
          <w:b w:val="0"/>
        </w:rPr>
        <w:tab/>
      </w:r>
      <w:r>
        <w:rPr>
          <w:b w:val="0"/>
        </w:rPr>
        <w:tab/>
        <w:t xml:space="preserve">Engraving + (cups </w:t>
      </w:r>
      <w:r w:rsidR="00621BF2">
        <w:rPr>
          <w:b w:val="0"/>
        </w:rPr>
        <w:t>etc.</w:t>
      </w:r>
      <w:r>
        <w:rPr>
          <w:b w:val="0"/>
        </w:rPr>
        <w:t>)</w:t>
      </w:r>
      <w:r>
        <w:rPr>
          <w:b w:val="0"/>
        </w:rPr>
        <w:tab/>
      </w:r>
      <w:r>
        <w:rPr>
          <w:b w:val="0"/>
        </w:rPr>
        <w:tab/>
      </w:r>
      <w:r>
        <w:rPr>
          <w:b w:val="0"/>
        </w:rPr>
        <w:tab/>
        <w:t>£128.35</w:t>
      </w:r>
    </w:p>
    <w:p w:rsidR="00790E6B" w:rsidRDefault="00F64D8E" w:rsidP="00D02BC6">
      <w:pPr>
        <w:jc w:val="both"/>
        <w:rPr>
          <w:b w:val="0"/>
        </w:rPr>
      </w:pPr>
      <w:r>
        <w:rPr>
          <w:b w:val="0"/>
        </w:rPr>
        <w:tab/>
      </w:r>
      <w:r>
        <w:rPr>
          <w:b w:val="0"/>
        </w:rPr>
        <w:tab/>
        <w:t>Arrow (toile equip.clenaing mat)</w:t>
      </w:r>
      <w:r>
        <w:rPr>
          <w:b w:val="0"/>
        </w:rPr>
        <w:tab/>
      </w:r>
      <w:r>
        <w:rPr>
          <w:b w:val="0"/>
        </w:rPr>
        <w:tab/>
      </w:r>
      <w:r w:rsidR="00EA7170">
        <w:rPr>
          <w:b w:val="0"/>
        </w:rPr>
        <w:t>£</w:t>
      </w:r>
      <w:r>
        <w:rPr>
          <w:b w:val="0"/>
        </w:rPr>
        <w:t>112.06</w:t>
      </w:r>
      <w:r w:rsidR="00AC0CCE">
        <w:rPr>
          <w:b w:val="0"/>
        </w:rPr>
        <w:tab/>
      </w:r>
    </w:p>
    <w:p w:rsidR="003D6268" w:rsidRDefault="00790E6B" w:rsidP="00D02BC6">
      <w:pPr>
        <w:jc w:val="both"/>
        <w:rPr>
          <w:b w:val="0"/>
        </w:rPr>
      </w:pPr>
      <w:r>
        <w:rPr>
          <w:b w:val="0"/>
        </w:rPr>
        <w:tab/>
      </w:r>
      <w:r>
        <w:rPr>
          <w:b w:val="0"/>
        </w:rPr>
        <w:tab/>
        <w:t>Dilys Bates</w:t>
      </w:r>
      <w:r w:rsidR="00AC0CCE">
        <w:rPr>
          <w:b w:val="0"/>
        </w:rPr>
        <w:tab/>
      </w:r>
      <w:r w:rsidR="00621BF2">
        <w:rPr>
          <w:b w:val="0"/>
        </w:rPr>
        <w:tab/>
      </w:r>
      <w:r w:rsidR="00621BF2">
        <w:rPr>
          <w:b w:val="0"/>
        </w:rPr>
        <w:tab/>
      </w:r>
      <w:r w:rsidR="00621BF2">
        <w:rPr>
          <w:b w:val="0"/>
        </w:rPr>
        <w:tab/>
        <w:t>£492.40</w:t>
      </w:r>
    </w:p>
    <w:p w:rsidR="00C10B9C" w:rsidRPr="00F64D8E"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r w:rsidR="00270179" w:rsidRPr="00F64D8E">
        <w:rPr>
          <w:b w:val="0"/>
        </w:rPr>
        <w:tab/>
      </w:r>
      <w:r w:rsidR="00885DAD" w:rsidRPr="00F64D8E">
        <w:rPr>
          <w:b w:val="0"/>
        </w:rPr>
        <w:t>-</w:t>
      </w:r>
    </w:p>
    <w:p w:rsidR="003D6268" w:rsidRDefault="00F64D8E" w:rsidP="00D02BC6">
      <w:pPr>
        <w:jc w:val="both"/>
      </w:pPr>
      <w:r w:rsidRPr="00F64D8E">
        <w:rPr>
          <w:b w:val="0"/>
        </w:rPr>
        <w:tab/>
      </w:r>
      <w:r w:rsidRPr="00F64D8E">
        <w:rPr>
          <w:b w:val="0"/>
        </w:rPr>
        <w:tab/>
        <w:t>Friend and Families (BR/EE)</w:t>
      </w:r>
      <w:r w:rsidRPr="00F64D8E">
        <w:rPr>
          <w:b w:val="0"/>
        </w:rPr>
        <w:tab/>
      </w:r>
      <w:r w:rsidRPr="00F64D8E">
        <w:rPr>
          <w:b w:val="0"/>
        </w:rPr>
        <w:tab/>
        <w:t>£25.00</w:t>
      </w:r>
      <w:r w:rsidR="003D6268">
        <w:tab/>
      </w:r>
      <w:r w:rsidR="003D6268">
        <w:tab/>
      </w:r>
    </w:p>
    <w:p w:rsidR="00431FBE" w:rsidRDefault="00573835" w:rsidP="00D1310B">
      <w:pPr>
        <w:jc w:val="both"/>
      </w:pPr>
      <w:r>
        <w:t xml:space="preserve">13. </w:t>
      </w:r>
      <w:r w:rsidR="00B35872" w:rsidRPr="00B35872">
        <w:t>Any other matter not listed</w:t>
      </w:r>
      <w:r w:rsidR="00E36A3C">
        <w:t xml:space="preserve"> </w:t>
      </w:r>
      <w:r w:rsidR="00885DAD">
        <w:t xml:space="preserve">– </w:t>
      </w:r>
    </w:p>
    <w:p w:rsidR="0042435B" w:rsidRDefault="00D02BC6" w:rsidP="009051F7">
      <w:pPr>
        <w:jc w:val="both"/>
        <w:rPr>
          <w:b w:val="0"/>
        </w:rPr>
      </w:pPr>
      <w:r>
        <w:rPr>
          <w:b w:val="0"/>
        </w:rPr>
        <w:t>Councillors Davies stated that concerns had been expressed that the 20mph speed limit currently place by Pont Bell had not been extended further outside the village – particularly pertinent given the number of incidents by Y Felin.  If the 20mph (or 30 mph for that matter) was extended further then the Council would have to arrange for street lighting to be extended.  However Councillors were of the opinion that this should be looked at despite the cost.  It was therefore agreed that under the Freedom of Information Act that the Clerk asks North Wales Police for the number of incidents/accidents recorded on the B</w:t>
      </w:r>
      <w:r w:rsidR="007570C6">
        <w:rPr>
          <w:b w:val="0"/>
        </w:rPr>
        <w:t>4500</w:t>
      </w:r>
      <w:r>
        <w:rPr>
          <w:b w:val="0"/>
        </w:rPr>
        <w:t xml:space="preserve"> from Y Felin turning to Ysgol Cynddelw.  This will help build a case for extending the restriction.  </w:t>
      </w:r>
    </w:p>
    <w:p w:rsidR="00BD6C69" w:rsidRDefault="00BD6C69" w:rsidP="009051F7">
      <w:pPr>
        <w:jc w:val="both"/>
        <w:rPr>
          <w:b w:val="0"/>
        </w:rPr>
      </w:pPr>
      <w:r>
        <w:rPr>
          <w:b w:val="0"/>
        </w:rPr>
        <w:t>Hedge by Dol – Hir making it difficult for pedestrians when walking in that given the size of the hedge they may not be seen by motorists – Clerk to contact Street Scene for this to be dealt with urgently due to the risk hazard</w:t>
      </w:r>
    </w:p>
    <w:p w:rsidR="00BD6C69" w:rsidRDefault="00BD6C69" w:rsidP="009051F7">
      <w:pPr>
        <w:jc w:val="both"/>
        <w:rPr>
          <w:b w:val="0"/>
        </w:rPr>
      </w:pPr>
      <w:r>
        <w:rPr>
          <w:b w:val="0"/>
        </w:rPr>
        <w:t xml:space="preserve">The Litter Picking Group had asked if it would be possible to erect a notice board in the bus shelter (by the Chemist) – Councillors agreed to this – Clerk to liaise with Einion Davies re cost/design etc.  </w:t>
      </w:r>
    </w:p>
    <w:p w:rsidR="00BD6C69" w:rsidRDefault="00BD6C69" w:rsidP="009051F7">
      <w:pPr>
        <w:jc w:val="both"/>
        <w:rPr>
          <w:b w:val="0"/>
        </w:rPr>
      </w:pPr>
      <w:r>
        <w:rPr>
          <w:b w:val="0"/>
        </w:rPr>
        <w:lastRenderedPageBreak/>
        <w:t>4 councils meeting – This Council was due to host the 4 Councils meeting – normally held around February/March – decided to ask Groundworks representative to give a presentation</w:t>
      </w:r>
    </w:p>
    <w:p w:rsidR="00BD6C69" w:rsidRDefault="00BD6C69" w:rsidP="009051F7">
      <w:pPr>
        <w:jc w:val="both"/>
        <w:rPr>
          <w:b w:val="0"/>
        </w:rPr>
      </w:pPr>
      <w:r>
        <w:rPr>
          <w:b w:val="0"/>
        </w:rPr>
        <w:t xml:space="preserve">Training for Councillors – Clerk had received an email from the Clerk at Chirk Town Council </w:t>
      </w:r>
      <w:r w:rsidR="00621BF2">
        <w:rPr>
          <w:b w:val="0"/>
        </w:rPr>
        <w:t>s</w:t>
      </w:r>
      <w:r>
        <w:rPr>
          <w:b w:val="0"/>
        </w:rPr>
        <w:t xml:space="preserve">tating that he had arranged training for Councillors.  Councillors agreed that raining would be a good idea – however given that there are elections in May 2017 of the opinion that this training should be held </w:t>
      </w:r>
      <w:r w:rsidR="00EA7170">
        <w:rPr>
          <w:b w:val="0"/>
        </w:rPr>
        <w:t>post-election</w:t>
      </w:r>
      <w:r>
        <w:rPr>
          <w:b w:val="0"/>
        </w:rPr>
        <w:t xml:space="preserve">.  Clerk to liaise with the Clerk in Chirk </w:t>
      </w:r>
    </w:p>
    <w:p w:rsidR="00BD6C69" w:rsidRDefault="00BD6C69" w:rsidP="009051F7">
      <w:pPr>
        <w:jc w:val="both"/>
        <w:rPr>
          <w:b w:val="0"/>
        </w:rPr>
      </w:pPr>
      <w:r>
        <w:rPr>
          <w:b w:val="0"/>
        </w:rPr>
        <w:t xml:space="preserve">Street lighting – on continuously in Cae’r Ysgol/not working at all opposite the </w:t>
      </w:r>
      <w:r w:rsidR="00EA7170">
        <w:rPr>
          <w:b w:val="0"/>
        </w:rPr>
        <w:t>Institute</w:t>
      </w:r>
    </w:p>
    <w:p w:rsidR="00BD6C69" w:rsidRPr="0042435B" w:rsidRDefault="00BD6C69" w:rsidP="009051F7">
      <w:pPr>
        <w:jc w:val="both"/>
        <w:rPr>
          <w:b w:val="0"/>
        </w:rPr>
      </w:pPr>
      <w:r>
        <w:rPr>
          <w:b w:val="0"/>
        </w:rPr>
        <w:t xml:space="preserve">High Street – Council was informed of an incident where a tractor and trailer was attempting to gain access along the High Street and due to cars parked became a problem.  If there was </w:t>
      </w:r>
      <w:r w:rsidR="00EA7170">
        <w:rPr>
          <w:b w:val="0"/>
        </w:rPr>
        <w:t>an</w:t>
      </w:r>
      <w:r>
        <w:rPr>
          <w:b w:val="0"/>
        </w:rPr>
        <w:t xml:space="preserve"> emergency and a fire brigade or other emergency vehicles had to have access then given the number and nature of the parking along the High Street this could be a problem and dangerous.  The Police are of the opinion that is the vehicles are taxes/insured and MOT/then the problem is not theirs. </w:t>
      </w:r>
      <w:r w:rsidR="00EA7170">
        <w:rPr>
          <w:b w:val="0"/>
        </w:rPr>
        <w:t xml:space="preserve"> </w:t>
      </w:r>
      <w:r w:rsidR="00621BF2">
        <w:rPr>
          <w:b w:val="0"/>
        </w:rPr>
        <w:t>Double Yellow lines are not</w:t>
      </w:r>
      <w:r>
        <w:rPr>
          <w:b w:val="0"/>
        </w:rPr>
        <w:t xml:space="preserve"> an </w:t>
      </w:r>
      <w:r w:rsidR="00EA7170">
        <w:rPr>
          <w:b w:val="0"/>
        </w:rPr>
        <w:t>answer</w:t>
      </w:r>
      <w:r>
        <w:rPr>
          <w:b w:val="0"/>
        </w:rPr>
        <w:t xml:space="preserve"> as this would make matters difficult for residents living along the High Street.  Unclear if this is something WCBC enforcement could address – agreed that Clerk liaise with Councillor Dave Bithell, who is the Lead on Transport matters for the Council, to see what options are available.  </w:t>
      </w:r>
    </w:p>
    <w:sectPr w:rsidR="00BD6C69"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D8" w:rsidRDefault="006167D8" w:rsidP="00C00316">
      <w:pPr>
        <w:spacing w:after="0" w:line="240" w:lineRule="auto"/>
      </w:pPr>
      <w:r>
        <w:separator/>
      </w:r>
    </w:p>
  </w:endnote>
  <w:endnote w:type="continuationSeparator" w:id="0">
    <w:p w:rsidR="006167D8" w:rsidRDefault="006167D8"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D8" w:rsidRDefault="006167D8" w:rsidP="00C00316">
      <w:pPr>
        <w:spacing w:after="0" w:line="240" w:lineRule="auto"/>
      </w:pPr>
      <w:r>
        <w:separator/>
      </w:r>
    </w:p>
  </w:footnote>
  <w:footnote w:type="continuationSeparator" w:id="0">
    <w:p w:rsidR="006167D8" w:rsidRDefault="006167D8"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zcL0Q2t2SUFiVYYq1jf1ysJqZXM=" w:salt="i4TA5TDHc0gBQBc/MGVVC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3F7B"/>
    <w:rsid w:val="00334814"/>
    <w:rsid w:val="00334A09"/>
    <w:rsid w:val="00336960"/>
    <w:rsid w:val="00340035"/>
    <w:rsid w:val="003409AB"/>
    <w:rsid w:val="00345066"/>
    <w:rsid w:val="00345585"/>
    <w:rsid w:val="00347448"/>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5CB7"/>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67D8"/>
    <w:rsid w:val="006178D1"/>
    <w:rsid w:val="006208FF"/>
    <w:rsid w:val="00621BF2"/>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A1D"/>
    <w:rsid w:val="00652B62"/>
    <w:rsid w:val="006550BB"/>
    <w:rsid w:val="00660C93"/>
    <w:rsid w:val="00665196"/>
    <w:rsid w:val="006677FE"/>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0C6"/>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0E6B"/>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727EE"/>
    <w:rsid w:val="00880956"/>
    <w:rsid w:val="00881425"/>
    <w:rsid w:val="00885DAD"/>
    <w:rsid w:val="00890488"/>
    <w:rsid w:val="00890E81"/>
    <w:rsid w:val="00893A6D"/>
    <w:rsid w:val="00894C85"/>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23F1"/>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2AE1"/>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D2593"/>
    <w:rsid w:val="00BD6C69"/>
    <w:rsid w:val="00BE292F"/>
    <w:rsid w:val="00BE4279"/>
    <w:rsid w:val="00BE66E9"/>
    <w:rsid w:val="00BF406E"/>
    <w:rsid w:val="00BF6FDF"/>
    <w:rsid w:val="00BF7591"/>
    <w:rsid w:val="00BF79EA"/>
    <w:rsid w:val="00BF7AA3"/>
    <w:rsid w:val="00C00316"/>
    <w:rsid w:val="00C06AD4"/>
    <w:rsid w:val="00C1046D"/>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4A6"/>
    <w:rsid w:val="00C73F8F"/>
    <w:rsid w:val="00C83EF5"/>
    <w:rsid w:val="00C86C39"/>
    <w:rsid w:val="00C87B20"/>
    <w:rsid w:val="00C93845"/>
    <w:rsid w:val="00CA0FD8"/>
    <w:rsid w:val="00CA2CD2"/>
    <w:rsid w:val="00CA35D7"/>
    <w:rsid w:val="00CA5268"/>
    <w:rsid w:val="00CB559B"/>
    <w:rsid w:val="00CB66BE"/>
    <w:rsid w:val="00CB791F"/>
    <w:rsid w:val="00CC1A50"/>
    <w:rsid w:val="00CC26A8"/>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2BC6"/>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138"/>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41A2"/>
    <w:rsid w:val="00E304B0"/>
    <w:rsid w:val="00E31247"/>
    <w:rsid w:val="00E3401A"/>
    <w:rsid w:val="00E355E5"/>
    <w:rsid w:val="00E36A3C"/>
    <w:rsid w:val="00E4287D"/>
    <w:rsid w:val="00E43EE6"/>
    <w:rsid w:val="00E520F3"/>
    <w:rsid w:val="00E529BD"/>
    <w:rsid w:val="00E60BBB"/>
    <w:rsid w:val="00E74FEC"/>
    <w:rsid w:val="00E752E2"/>
    <w:rsid w:val="00E76C7F"/>
    <w:rsid w:val="00E83568"/>
    <w:rsid w:val="00E8488C"/>
    <w:rsid w:val="00E90397"/>
    <w:rsid w:val="00E925CC"/>
    <w:rsid w:val="00E92927"/>
    <w:rsid w:val="00E92AB6"/>
    <w:rsid w:val="00E93A96"/>
    <w:rsid w:val="00E949AE"/>
    <w:rsid w:val="00E95F50"/>
    <w:rsid w:val="00EA18CF"/>
    <w:rsid w:val="00EA1EFB"/>
    <w:rsid w:val="00EA5926"/>
    <w:rsid w:val="00EA5E42"/>
    <w:rsid w:val="00EA7170"/>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4D8E"/>
    <w:rsid w:val="00F657EE"/>
    <w:rsid w:val="00F65EA2"/>
    <w:rsid w:val="00F665FC"/>
    <w:rsid w:val="00F700EC"/>
    <w:rsid w:val="00F77277"/>
    <w:rsid w:val="00F8426B"/>
    <w:rsid w:val="00F854DC"/>
    <w:rsid w:val="00F9251E"/>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698821586">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C482-EE42-4804-B27A-8461B98D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2016-11-17T09:49:00Z</cp:lastPrinted>
  <dcterms:created xsi:type="dcterms:W3CDTF">2017-07-19T17:37:00Z</dcterms:created>
  <dcterms:modified xsi:type="dcterms:W3CDTF">2017-07-19T17:37:00Z</dcterms:modified>
</cp:coreProperties>
</file>